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79678" w14:textId="75C5AD91" w:rsidR="004573BD" w:rsidRPr="00AB501B" w:rsidRDefault="003D4F90" w:rsidP="00BD1F71">
      <w:pPr>
        <w:pStyle w:val="Title"/>
        <w:rPr>
          <w:rFonts w:ascii="Aptos" w:hAnsi="Aptos"/>
        </w:rPr>
      </w:pPr>
      <w:r w:rsidRPr="00AB501B">
        <w:rPr>
          <w:rFonts w:ascii="Aptos" w:hAnsi="Aptos"/>
          <w:noProof/>
        </w:rPr>
        <w:drawing>
          <wp:inline distT="0" distB="0" distL="0" distR="0" wp14:anchorId="548FE0A1" wp14:editId="23B1C455">
            <wp:extent cx="5932805" cy="1446530"/>
            <wp:effectExtent l="0" t="0" r="0" b="0"/>
            <wp:docPr id="3" name="Picture 1"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2805" cy="1446530"/>
                    </a:xfrm>
                    <a:prstGeom prst="rect">
                      <a:avLst/>
                    </a:prstGeom>
                    <a:noFill/>
                    <a:ln>
                      <a:noFill/>
                    </a:ln>
                  </pic:spPr>
                </pic:pic>
              </a:graphicData>
            </a:graphic>
          </wp:inline>
        </w:drawing>
      </w:r>
    </w:p>
    <w:p w14:paraId="66442B58" w14:textId="77777777" w:rsidR="004573BD" w:rsidRPr="00AB501B" w:rsidRDefault="004573BD" w:rsidP="00BD1F71">
      <w:pPr>
        <w:pBdr>
          <w:bottom w:val="single" w:sz="4" w:space="1" w:color="auto"/>
        </w:pBdr>
        <w:autoSpaceDE w:val="0"/>
        <w:autoSpaceDN w:val="0"/>
        <w:adjustRightInd w:val="0"/>
        <w:rPr>
          <w:rFonts w:ascii="Aptos" w:hAnsi="Aptos" w:cs="Calibri"/>
          <w:b/>
        </w:rPr>
      </w:pPr>
    </w:p>
    <w:p w14:paraId="603FC02F" w14:textId="77777777" w:rsidR="00A5486B" w:rsidRPr="00AB501B" w:rsidRDefault="00A5486B" w:rsidP="00BD1F71">
      <w:pPr>
        <w:autoSpaceDE w:val="0"/>
        <w:autoSpaceDN w:val="0"/>
        <w:adjustRightInd w:val="0"/>
        <w:rPr>
          <w:rFonts w:ascii="Aptos" w:hAnsi="Aptos" w:cs="Calibri"/>
          <w:b/>
          <w:sz w:val="36"/>
          <w:szCs w:val="36"/>
        </w:rPr>
      </w:pPr>
    </w:p>
    <w:p w14:paraId="08BCB686" w14:textId="77777777" w:rsidR="004573BD" w:rsidRPr="00AB501B" w:rsidRDefault="004573BD" w:rsidP="00BD1F71">
      <w:pPr>
        <w:autoSpaceDE w:val="0"/>
        <w:autoSpaceDN w:val="0"/>
        <w:adjustRightInd w:val="0"/>
        <w:rPr>
          <w:rFonts w:ascii="Aptos" w:hAnsi="Aptos" w:cs="Calibri"/>
          <w:sz w:val="36"/>
          <w:szCs w:val="36"/>
        </w:rPr>
      </w:pPr>
      <w:r w:rsidRPr="00AB501B">
        <w:rPr>
          <w:rFonts w:ascii="Aptos" w:hAnsi="Aptos" w:cs="Calibri"/>
          <w:sz w:val="36"/>
          <w:szCs w:val="36"/>
        </w:rPr>
        <w:t>Department of Electrical</w:t>
      </w:r>
      <w:r w:rsidR="00A671A8" w:rsidRPr="00AB501B">
        <w:rPr>
          <w:rFonts w:ascii="Aptos" w:hAnsi="Aptos" w:cs="Calibri"/>
          <w:sz w:val="36"/>
          <w:szCs w:val="36"/>
        </w:rPr>
        <w:t xml:space="preserve"> </w:t>
      </w:r>
      <w:r w:rsidRPr="00AB501B">
        <w:rPr>
          <w:rFonts w:ascii="Aptos" w:hAnsi="Aptos" w:cs="Calibri"/>
          <w:sz w:val="36"/>
          <w:szCs w:val="36"/>
        </w:rPr>
        <w:t>and Computer Engineering</w:t>
      </w:r>
    </w:p>
    <w:p w14:paraId="4AB2F84A" w14:textId="77777777" w:rsidR="00B15EC1" w:rsidRPr="00AB501B" w:rsidRDefault="00B15EC1" w:rsidP="00BD1F71">
      <w:pPr>
        <w:autoSpaceDE w:val="0"/>
        <w:autoSpaceDN w:val="0"/>
        <w:adjustRightInd w:val="0"/>
        <w:rPr>
          <w:rFonts w:ascii="Aptos" w:hAnsi="Aptos"/>
          <w:color w:val="000000"/>
          <w:sz w:val="96"/>
          <w:szCs w:val="96"/>
        </w:rPr>
      </w:pPr>
    </w:p>
    <w:p w14:paraId="4EEBFEE8" w14:textId="77777777" w:rsidR="00A5486B" w:rsidRPr="00AB501B" w:rsidRDefault="00A5486B" w:rsidP="00BD1F71">
      <w:pPr>
        <w:autoSpaceDE w:val="0"/>
        <w:autoSpaceDN w:val="0"/>
        <w:adjustRightInd w:val="0"/>
        <w:rPr>
          <w:rFonts w:ascii="Aptos" w:hAnsi="Aptos"/>
          <w:color w:val="000000"/>
          <w:sz w:val="96"/>
          <w:szCs w:val="96"/>
        </w:rPr>
      </w:pPr>
    </w:p>
    <w:p w14:paraId="4096CB73" w14:textId="1F7C4ADB" w:rsidR="002217EF" w:rsidRPr="00AB501B" w:rsidRDefault="000F62AD" w:rsidP="00BD1F71">
      <w:pPr>
        <w:autoSpaceDE w:val="0"/>
        <w:autoSpaceDN w:val="0"/>
        <w:adjustRightInd w:val="0"/>
        <w:rPr>
          <w:rFonts w:ascii="Aptos" w:hAnsi="Aptos" w:cs="Calibri"/>
          <w:b/>
          <w:color w:val="000000"/>
          <w:sz w:val="72"/>
          <w:szCs w:val="96"/>
        </w:rPr>
      </w:pPr>
      <w:r w:rsidRPr="00AB501B">
        <w:rPr>
          <w:rFonts w:ascii="Aptos" w:hAnsi="Aptos" w:cs="Calibri"/>
          <w:b/>
          <w:color w:val="000000"/>
          <w:sz w:val="72"/>
          <w:szCs w:val="96"/>
        </w:rPr>
        <w:t>Graduate</w:t>
      </w:r>
      <w:r w:rsidR="009E5073" w:rsidRPr="00AB501B">
        <w:rPr>
          <w:rFonts w:ascii="Aptos" w:hAnsi="Aptos" w:cs="Calibri"/>
          <w:b/>
          <w:color w:val="000000"/>
          <w:sz w:val="72"/>
          <w:szCs w:val="96"/>
        </w:rPr>
        <w:t xml:space="preserve"> </w:t>
      </w:r>
      <w:r w:rsidR="00D311E7">
        <w:rPr>
          <w:rFonts w:ascii="Aptos" w:hAnsi="Aptos" w:cs="Calibri"/>
          <w:b/>
          <w:color w:val="000000"/>
          <w:sz w:val="72"/>
          <w:szCs w:val="96"/>
        </w:rPr>
        <w:t>Student</w:t>
      </w:r>
      <w:r w:rsidR="00803E24" w:rsidRPr="00AB501B">
        <w:rPr>
          <w:rFonts w:ascii="Aptos" w:hAnsi="Aptos" w:cs="Calibri"/>
          <w:b/>
          <w:color w:val="000000"/>
          <w:sz w:val="72"/>
          <w:szCs w:val="96"/>
        </w:rPr>
        <w:t xml:space="preserve"> </w:t>
      </w:r>
      <w:r w:rsidR="002217EF" w:rsidRPr="00AB501B">
        <w:rPr>
          <w:rFonts w:ascii="Aptos" w:hAnsi="Aptos" w:cs="Calibri"/>
          <w:b/>
          <w:color w:val="000000"/>
          <w:sz w:val="72"/>
          <w:szCs w:val="96"/>
        </w:rPr>
        <w:t>Manual</w:t>
      </w:r>
    </w:p>
    <w:p w14:paraId="3F649C68" w14:textId="742C04F0" w:rsidR="00E75711" w:rsidRPr="00AB501B" w:rsidRDefault="00234600" w:rsidP="00BD1F71">
      <w:pPr>
        <w:autoSpaceDE w:val="0"/>
        <w:autoSpaceDN w:val="0"/>
        <w:adjustRightInd w:val="0"/>
        <w:rPr>
          <w:rFonts w:ascii="Aptos" w:hAnsi="Aptos" w:cs="Calibri"/>
          <w:color w:val="000000"/>
          <w:sz w:val="72"/>
          <w:szCs w:val="96"/>
        </w:rPr>
      </w:pPr>
      <w:r>
        <w:rPr>
          <w:rFonts w:ascii="Aptos" w:hAnsi="Aptos" w:cs="Calibri"/>
          <w:color w:val="000000"/>
          <w:sz w:val="72"/>
          <w:szCs w:val="96"/>
        </w:rPr>
        <w:t>Ph.D.</w:t>
      </w:r>
      <w:r w:rsidR="00E75711" w:rsidRPr="00AB501B">
        <w:rPr>
          <w:rFonts w:ascii="Aptos" w:hAnsi="Aptos" w:cs="Calibri"/>
          <w:color w:val="000000"/>
          <w:sz w:val="72"/>
          <w:szCs w:val="96"/>
        </w:rPr>
        <w:t xml:space="preserve"> Program</w:t>
      </w:r>
    </w:p>
    <w:p w14:paraId="7407E4A6" w14:textId="77777777" w:rsidR="000F62AD" w:rsidRPr="00AB501B" w:rsidRDefault="000F62AD" w:rsidP="00BD1F71">
      <w:pPr>
        <w:autoSpaceDE w:val="0"/>
        <w:autoSpaceDN w:val="0"/>
        <w:adjustRightInd w:val="0"/>
        <w:rPr>
          <w:rFonts w:ascii="Aptos" w:hAnsi="Aptos" w:cs="Calibri"/>
          <w:color w:val="000000"/>
          <w:sz w:val="44"/>
          <w:szCs w:val="44"/>
        </w:rPr>
      </w:pPr>
    </w:p>
    <w:p w14:paraId="2A400818" w14:textId="77777777" w:rsidR="000B7032" w:rsidRPr="00AB501B" w:rsidRDefault="000B7032" w:rsidP="00BD1F71">
      <w:pPr>
        <w:autoSpaceDE w:val="0"/>
        <w:autoSpaceDN w:val="0"/>
        <w:adjustRightInd w:val="0"/>
        <w:rPr>
          <w:rFonts w:ascii="Aptos" w:hAnsi="Aptos" w:cs="Calibri"/>
          <w:color w:val="000000"/>
          <w:sz w:val="44"/>
          <w:szCs w:val="44"/>
        </w:rPr>
      </w:pPr>
    </w:p>
    <w:p w14:paraId="0FB24F1A" w14:textId="77777777" w:rsidR="000B7032" w:rsidRPr="00AB501B" w:rsidRDefault="000B7032" w:rsidP="00BD1F71">
      <w:pPr>
        <w:autoSpaceDE w:val="0"/>
        <w:autoSpaceDN w:val="0"/>
        <w:adjustRightInd w:val="0"/>
        <w:rPr>
          <w:rFonts w:ascii="Aptos" w:hAnsi="Aptos" w:cs="Calibri"/>
          <w:color w:val="000000"/>
          <w:sz w:val="44"/>
          <w:szCs w:val="44"/>
        </w:rPr>
      </w:pPr>
    </w:p>
    <w:p w14:paraId="6DDBA764" w14:textId="79A98265" w:rsidR="002217EF" w:rsidRPr="00AB501B" w:rsidRDefault="008D7830" w:rsidP="00BD1F71">
      <w:pPr>
        <w:autoSpaceDE w:val="0"/>
        <w:autoSpaceDN w:val="0"/>
        <w:adjustRightInd w:val="0"/>
        <w:rPr>
          <w:rFonts w:ascii="Aptos" w:hAnsi="Aptos" w:cs="Calibri"/>
          <w:color w:val="000000"/>
          <w:sz w:val="56"/>
          <w:szCs w:val="56"/>
        </w:rPr>
      </w:pPr>
      <w:r w:rsidRPr="00AB501B">
        <w:rPr>
          <w:rFonts w:ascii="Aptos" w:hAnsi="Aptos" w:cs="Calibri"/>
          <w:b/>
          <w:color w:val="000000"/>
          <w:sz w:val="56"/>
          <w:szCs w:val="56"/>
        </w:rPr>
        <w:t>202</w:t>
      </w:r>
      <w:r w:rsidR="00BD5A8A">
        <w:rPr>
          <w:rFonts w:ascii="Aptos" w:hAnsi="Aptos" w:cs="Calibri"/>
          <w:b/>
          <w:color w:val="000000"/>
          <w:sz w:val="56"/>
          <w:szCs w:val="56"/>
        </w:rPr>
        <w:t>5</w:t>
      </w:r>
      <w:r w:rsidR="000D34C6" w:rsidRPr="00AB501B">
        <w:rPr>
          <w:rFonts w:ascii="Aptos" w:hAnsi="Aptos" w:cs="Calibri"/>
          <w:b/>
          <w:color w:val="000000"/>
          <w:sz w:val="56"/>
          <w:szCs w:val="56"/>
        </w:rPr>
        <w:t>-</w:t>
      </w:r>
      <w:r w:rsidRPr="00AB501B">
        <w:rPr>
          <w:rFonts w:ascii="Aptos" w:hAnsi="Aptos" w:cs="Calibri"/>
          <w:b/>
          <w:color w:val="000000"/>
          <w:sz w:val="56"/>
          <w:szCs w:val="56"/>
        </w:rPr>
        <w:t>202</w:t>
      </w:r>
      <w:r w:rsidR="00BD5A8A">
        <w:rPr>
          <w:rFonts w:ascii="Aptos" w:hAnsi="Aptos" w:cs="Calibri"/>
          <w:b/>
          <w:color w:val="000000"/>
          <w:sz w:val="56"/>
          <w:szCs w:val="56"/>
        </w:rPr>
        <w:t>6</w:t>
      </w:r>
    </w:p>
    <w:p w14:paraId="1EB1A788" w14:textId="274504F1" w:rsidR="002217EF" w:rsidRPr="00AB501B" w:rsidRDefault="003B6503" w:rsidP="00BD1F71">
      <w:pPr>
        <w:autoSpaceDE w:val="0"/>
        <w:autoSpaceDN w:val="0"/>
        <w:adjustRightInd w:val="0"/>
        <w:rPr>
          <w:rFonts w:ascii="Aptos" w:hAnsi="Aptos" w:cs="Calibri"/>
          <w:color w:val="000000"/>
        </w:rPr>
      </w:pPr>
      <w:r w:rsidRPr="00AB501B">
        <w:rPr>
          <w:rFonts w:ascii="Aptos" w:hAnsi="Aptos" w:cs="Calibri"/>
          <w:color w:val="000000"/>
        </w:rPr>
        <w:t>(</w:t>
      </w:r>
      <w:r w:rsidR="00A5486B" w:rsidRPr="00AB501B">
        <w:rPr>
          <w:rFonts w:ascii="Aptos" w:hAnsi="Aptos" w:cs="Calibri"/>
          <w:color w:val="000000"/>
        </w:rPr>
        <w:t>Updated</w:t>
      </w:r>
      <w:r w:rsidRPr="00AB501B">
        <w:rPr>
          <w:rFonts w:ascii="Aptos" w:hAnsi="Aptos" w:cs="Calibri"/>
          <w:color w:val="000000"/>
        </w:rPr>
        <w:t xml:space="preserve">: </w:t>
      </w:r>
      <w:r w:rsidR="00A55EC3" w:rsidRPr="00AB501B">
        <w:rPr>
          <w:rFonts w:ascii="Aptos" w:hAnsi="Aptos" w:cs="Calibri"/>
          <w:color w:val="000000"/>
        </w:rPr>
        <w:t xml:space="preserve">July </w:t>
      </w:r>
      <w:r w:rsidR="00D311E7">
        <w:rPr>
          <w:rFonts w:ascii="Aptos" w:hAnsi="Aptos" w:cs="Calibri"/>
          <w:color w:val="000000"/>
        </w:rPr>
        <w:t>9</w:t>
      </w:r>
      <w:r w:rsidR="00BD5A8A">
        <w:rPr>
          <w:rFonts w:ascii="Aptos" w:hAnsi="Aptos" w:cs="Calibri"/>
          <w:color w:val="000000"/>
        </w:rPr>
        <w:t>, 2025</w:t>
      </w:r>
      <w:r w:rsidR="00A55EC3" w:rsidRPr="00AB501B">
        <w:rPr>
          <w:rFonts w:ascii="Aptos" w:hAnsi="Aptos" w:cs="Calibri"/>
          <w:color w:val="000000"/>
        </w:rPr>
        <w:t>)</w:t>
      </w:r>
      <w:r w:rsidRPr="00AB501B">
        <w:rPr>
          <w:rFonts w:ascii="Aptos" w:hAnsi="Aptos" w:cs="Calibri"/>
          <w:color w:val="000000"/>
        </w:rPr>
        <w:t xml:space="preserve">  </w:t>
      </w:r>
    </w:p>
    <w:p w14:paraId="3559276F" w14:textId="77777777" w:rsidR="00B15EC1" w:rsidRPr="00AB501B" w:rsidRDefault="00B15EC1" w:rsidP="00BD1F71">
      <w:pPr>
        <w:autoSpaceDE w:val="0"/>
        <w:autoSpaceDN w:val="0"/>
        <w:adjustRightInd w:val="0"/>
        <w:rPr>
          <w:rFonts w:ascii="Aptos" w:hAnsi="Aptos" w:cs="Arial"/>
          <w:b/>
          <w:bCs/>
          <w:smallCaps/>
          <w:color w:val="000000"/>
        </w:rPr>
      </w:pPr>
    </w:p>
    <w:p w14:paraId="57E1FB03" w14:textId="77777777" w:rsidR="00A5486B" w:rsidRPr="00AB501B" w:rsidRDefault="00A5486B" w:rsidP="00BD1F71">
      <w:pPr>
        <w:pStyle w:val="TOCHeading"/>
        <w:spacing w:before="0" w:after="200"/>
        <w:rPr>
          <w:rFonts w:ascii="Aptos" w:eastAsia="Calibri" w:hAnsi="Aptos"/>
          <w:b/>
          <w:bCs/>
          <w:sz w:val="22"/>
          <w:szCs w:val="22"/>
        </w:rPr>
      </w:pPr>
    </w:p>
    <w:p w14:paraId="13678932" w14:textId="77777777" w:rsidR="00A55EC3" w:rsidRPr="00AB501B" w:rsidRDefault="00A55EC3" w:rsidP="00BD1F71">
      <w:pPr>
        <w:pStyle w:val="TOC3"/>
        <w:spacing w:after="200"/>
        <w:rPr>
          <w:rFonts w:ascii="Aptos" w:hAnsi="Aptos"/>
          <w:i w:val="0"/>
        </w:rPr>
        <w:sectPr w:rsidR="00A55EC3" w:rsidRPr="00AB501B" w:rsidSect="001237C5">
          <w:pgSz w:w="12240" w:h="15840"/>
          <w:pgMar w:top="1440" w:right="1440" w:bottom="1440" w:left="1440" w:header="720" w:footer="720" w:gutter="0"/>
          <w:pgNumType w:start="1"/>
          <w:cols w:space="720"/>
          <w:titlePg/>
          <w:docGrid w:linePitch="360"/>
        </w:sectPr>
      </w:pPr>
    </w:p>
    <w:bookmarkStart w:id="0" w:name="_Hlk62830415" w:displacedByCustomXml="next"/>
    <w:bookmarkStart w:id="1" w:name="_Toc460220741" w:displacedByCustomXml="next"/>
    <w:sdt>
      <w:sdtPr>
        <w:rPr>
          <w:rFonts w:ascii="Aptos" w:eastAsiaTheme="minorEastAsia" w:hAnsi="Aptos" w:cstheme="minorBidi"/>
          <w:b/>
          <w:bCs/>
          <w:color w:val="auto"/>
          <w:sz w:val="24"/>
          <w:szCs w:val="24"/>
        </w:rPr>
        <w:id w:val="969399778"/>
        <w:docPartObj>
          <w:docPartGallery w:val="Table of Contents"/>
          <w:docPartUnique/>
        </w:docPartObj>
      </w:sdtPr>
      <w:sdtEndPr>
        <w:rPr>
          <w:rFonts w:eastAsia="Times New Roman" w:cs="Times New Roman"/>
          <w:b w:val="0"/>
          <w:bCs w:val="0"/>
          <w:noProof/>
        </w:rPr>
      </w:sdtEndPr>
      <w:sdtContent>
        <w:p w14:paraId="797A0FA6" w14:textId="162509AB" w:rsidR="00272369" w:rsidRPr="00AB501B" w:rsidRDefault="00272369" w:rsidP="00BD1F71">
          <w:pPr>
            <w:pStyle w:val="TOCHeading"/>
            <w:rPr>
              <w:rFonts w:ascii="Aptos" w:hAnsi="Aptos"/>
            </w:rPr>
          </w:pPr>
          <w:r w:rsidRPr="00AB501B">
            <w:rPr>
              <w:rFonts w:ascii="Aptos" w:hAnsi="Aptos"/>
            </w:rPr>
            <w:t>Contents</w:t>
          </w:r>
        </w:p>
        <w:p w14:paraId="51B97303" w14:textId="7A978D65" w:rsidR="009308DD" w:rsidRPr="009308DD" w:rsidRDefault="00272369">
          <w:pPr>
            <w:pStyle w:val="TOC1"/>
            <w:rPr>
              <w:rFonts w:asciiTheme="minorHAnsi" w:eastAsiaTheme="minorEastAsia" w:hAnsiTheme="minorHAnsi" w:cstheme="minorBidi"/>
              <w:b w:val="0"/>
              <w:bCs w:val="0"/>
              <w:kern w:val="2"/>
              <w14:ligatures w14:val="standardContextual"/>
            </w:rPr>
          </w:pPr>
          <w:r w:rsidRPr="009F1C38">
            <w:rPr>
              <w:rFonts w:ascii="Aptos" w:hAnsi="Aptos"/>
            </w:rPr>
            <w:fldChar w:fldCharType="begin"/>
          </w:r>
          <w:r w:rsidRPr="009F1C38">
            <w:rPr>
              <w:rFonts w:ascii="Aptos" w:hAnsi="Aptos"/>
            </w:rPr>
            <w:instrText xml:space="preserve"> TOC \o "1-3" \h \z \u </w:instrText>
          </w:r>
          <w:r w:rsidRPr="009F1C38">
            <w:rPr>
              <w:rFonts w:ascii="Aptos" w:hAnsi="Aptos"/>
            </w:rPr>
            <w:fldChar w:fldCharType="separate"/>
          </w:r>
          <w:hyperlink w:anchor="_Toc204087408" w:history="1">
            <w:r w:rsidR="009308DD" w:rsidRPr="009308DD">
              <w:rPr>
                <w:rStyle w:val="Hyperlink"/>
                <w:rFonts w:ascii="Aptos" w:eastAsiaTheme="majorEastAsia" w:hAnsi="Aptos"/>
              </w:rPr>
              <w:t>1. Welcome</w:t>
            </w:r>
            <w:r w:rsidR="009308DD" w:rsidRPr="009308DD">
              <w:rPr>
                <w:webHidden/>
              </w:rPr>
              <w:tab/>
            </w:r>
            <w:r w:rsidR="009308DD" w:rsidRPr="009308DD">
              <w:rPr>
                <w:webHidden/>
              </w:rPr>
              <w:fldChar w:fldCharType="begin"/>
            </w:r>
            <w:r w:rsidR="009308DD" w:rsidRPr="009308DD">
              <w:rPr>
                <w:webHidden/>
              </w:rPr>
              <w:instrText xml:space="preserve"> PAGEREF _Toc204087408 \h </w:instrText>
            </w:r>
            <w:r w:rsidR="009308DD" w:rsidRPr="009308DD">
              <w:rPr>
                <w:webHidden/>
              </w:rPr>
            </w:r>
            <w:r w:rsidR="009308DD" w:rsidRPr="009308DD">
              <w:rPr>
                <w:webHidden/>
              </w:rPr>
              <w:fldChar w:fldCharType="separate"/>
            </w:r>
            <w:r w:rsidR="009308DD" w:rsidRPr="009308DD">
              <w:rPr>
                <w:webHidden/>
              </w:rPr>
              <w:t>3</w:t>
            </w:r>
            <w:r w:rsidR="009308DD" w:rsidRPr="009308DD">
              <w:rPr>
                <w:webHidden/>
              </w:rPr>
              <w:fldChar w:fldCharType="end"/>
            </w:r>
          </w:hyperlink>
        </w:p>
        <w:p w14:paraId="527E0DEF" w14:textId="78D7CE85" w:rsidR="009308DD" w:rsidRPr="009308DD" w:rsidRDefault="009308DD">
          <w:pPr>
            <w:pStyle w:val="TOC1"/>
            <w:rPr>
              <w:rFonts w:asciiTheme="minorHAnsi" w:eastAsiaTheme="minorEastAsia" w:hAnsiTheme="minorHAnsi" w:cstheme="minorBidi"/>
              <w:b w:val="0"/>
              <w:bCs w:val="0"/>
              <w:kern w:val="2"/>
              <w14:ligatures w14:val="standardContextual"/>
            </w:rPr>
          </w:pPr>
          <w:hyperlink w:anchor="_Toc204087409" w:history="1">
            <w:r w:rsidRPr="009308DD">
              <w:rPr>
                <w:rStyle w:val="Hyperlink"/>
                <w:rFonts w:ascii="Aptos" w:eastAsiaTheme="majorEastAsia" w:hAnsi="Aptos"/>
              </w:rPr>
              <w:t>2. General Requirements</w:t>
            </w:r>
            <w:r w:rsidRPr="009308DD">
              <w:rPr>
                <w:webHidden/>
              </w:rPr>
              <w:tab/>
            </w:r>
            <w:r w:rsidRPr="009308DD">
              <w:rPr>
                <w:webHidden/>
              </w:rPr>
              <w:fldChar w:fldCharType="begin"/>
            </w:r>
            <w:r w:rsidRPr="009308DD">
              <w:rPr>
                <w:webHidden/>
              </w:rPr>
              <w:instrText xml:space="preserve"> PAGEREF _Toc204087409 \h </w:instrText>
            </w:r>
            <w:r w:rsidRPr="009308DD">
              <w:rPr>
                <w:webHidden/>
              </w:rPr>
            </w:r>
            <w:r w:rsidRPr="009308DD">
              <w:rPr>
                <w:webHidden/>
              </w:rPr>
              <w:fldChar w:fldCharType="separate"/>
            </w:r>
            <w:r w:rsidRPr="009308DD">
              <w:rPr>
                <w:webHidden/>
              </w:rPr>
              <w:t>3</w:t>
            </w:r>
            <w:r w:rsidRPr="009308DD">
              <w:rPr>
                <w:webHidden/>
              </w:rPr>
              <w:fldChar w:fldCharType="end"/>
            </w:r>
          </w:hyperlink>
        </w:p>
        <w:p w14:paraId="48E96D7B" w14:textId="3CCA387B" w:rsidR="009308DD" w:rsidRPr="009308DD" w:rsidRDefault="009308DD">
          <w:pPr>
            <w:pStyle w:val="TOC2"/>
            <w:rPr>
              <w:rFonts w:asciiTheme="minorHAnsi" w:eastAsiaTheme="minorEastAsia" w:hAnsiTheme="minorHAnsi" w:cstheme="minorBidi"/>
              <w:i w:val="0"/>
              <w:iCs w:val="0"/>
              <w:kern w:val="2"/>
              <w14:ligatures w14:val="standardContextual"/>
            </w:rPr>
          </w:pPr>
          <w:hyperlink w:anchor="_Toc204087410" w:history="1">
            <w:r w:rsidRPr="009308DD">
              <w:rPr>
                <w:rStyle w:val="Hyperlink"/>
                <w:rFonts w:ascii="Aptos" w:eastAsiaTheme="majorEastAsia" w:hAnsi="Aptos"/>
                <w:i w:val="0"/>
                <w:iCs w:val="0"/>
              </w:rPr>
              <w:t>2.1</w:t>
            </w:r>
            <w:r w:rsidRPr="009308DD">
              <w:rPr>
                <w:rFonts w:asciiTheme="minorHAnsi" w:eastAsiaTheme="minorEastAsia" w:hAnsiTheme="minorHAnsi" w:cstheme="minorBidi"/>
                <w:i w:val="0"/>
                <w:iCs w:val="0"/>
                <w:kern w:val="2"/>
                <w14:ligatures w14:val="standardContextual"/>
              </w:rPr>
              <w:tab/>
            </w:r>
            <w:r w:rsidRPr="009308DD">
              <w:rPr>
                <w:rStyle w:val="Hyperlink"/>
                <w:rFonts w:ascii="Aptos" w:eastAsiaTheme="majorEastAsia" w:hAnsi="Aptos"/>
                <w:i w:val="0"/>
                <w:iCs w:val="0"/>
              </w:rPr>
              <w:t xml:space="preserve"> University and Whiting School Degree Requirements</w:t>
            </w:r>
            <w:r w:rsidRPr="009308DD">
              <w:rPr>
                <w:i w:val="0"/>
                <w:iCs w:val="0"/>
                <w:webHidden/>
              </w:rPr>
              <w:tab/>
            </w:r>
            <w:r w:rsidRPr="009308DD">
              <w:rPr>
                <w:i w:val="0"/>
                <w:iCs w:val="0"/>
                <w:webHidden/>
              </w:rPr>
              <w:fldChar w:fldCharType="begin"/>
            </w:r>
            <w:r w:rsidRPr="009308DD">
              <w:rPr>
                <w:i w:val="0"/>
                <w:iCs w:val="0"/>
                <w:webHidden/>
              </w:rPr>
              <w:instrText xml:space="preserve"> PAGEREF _Toc204087410 \h </w:instrText>
            </w:r>
            <w:r w:rsidRPr="009308DD">
              <w:rPr>
                <w:i w:val="0"/>
                <w:iCs w:val="0"/>
                <w:webHidden/>
              </w:rPr>
            </w:r>
            <w:r w:rsidRPr="009308DD">
              <w:rPr>
                <w:i w:val="0"/>
                <w:iCs w:val="0"/>
                <w:webHidden/>
              </w:rPr>
              <w:fldChar w:fldCharType="separate"/>
            </w:r>
            <w:r w:rsidRPr="009308DD">
              <w:rPr>
                <w:i w:val="0"/>
                <w:iCs w:val="0"/>
                <w:webHidden/>
              </w:rPr>
              <w:t>4</w:t>
            </w:r>
            <w:r w:rsidRPr="009308DD">
              <w:rPr>
                <w:i w:val="0"/>
                <w:iCs w:val="0"/>
                <w:webHidden/>
              </w:rPr>
              <w:fldChar w:fldCharType="end"/>
            </w:r>
          </w:hyperlink>
        </w:p>
        <w:p w14:paraId="3E19D17D" w14:textId="65A2C500" w:rsidR="009308DD" w:rsidRPr="009308DD" w:rsidRDefault="009308DD">
          <w:pPr>
            <w:pStyle w:val="TOC3"/>
            <w:rPr>
              <w:rFonts w:asciiTheme="minorHAnsi" w:eastAsiaTheme="minorEastAsia" w:hAnsiTheme="minorHAnsi" w:cstheme="minorBidi"/>
              <w:i w:val="0"/>
              <w:kern w:val="2"/>
              <w14:ligatures w14:val="standardContextual"/>
            </w:rPr>
          </w:pPr>
          <w:hyperlink w:anchor="_Toc204087411" w:history="1">
            <w:r w:rsidRPr="009308DD">
              <w:rPr>
                <w:rStyle w:val="Hyperlink"/>
                <w:rFonts w:ascii="Aptos" w:eastAsiaTheme="majorEastAsia" w:hAnsi="Aptos"/>
                <w:i w:val="0"/>
              </w:rPr>
              <w:t>2.1.1</w:t>
            </w:r>
            <w:r w:rsidRPr="009308DD">
              <w:rPr>
                <w:rFonts w:asciiTheme="minorHAnsi" w:eastAsiaTheme="minorEastAsia" w:hAnsiTheme="minorHAnsi" w:cstheme="minorBidi"/>
                <w:i w:val="0"/>
                <w:kern w:val="2"/>
                <w14:ligatures w14:val="standardContextual"/>
              </w:rPr>
              <w:tab/>
            </w:r>
            <w:r w:rsidRPr="009308DD">
              <w:rPr>
                <w:rStyle w:val="Hyperlink"/>
                <w:rFonts w:ascii="Aptos" w:eastAsiaTheme="majorEastAsia" w:hAnsi="Aptos"/>
                <w:i w:val="0"/>
              </w:rPr>
              <w:t xml:space="preserve"> Residency Requirement</w:t>
            </w:r>
            <w:r w:rsidRPr="009308DD">
              <w:rPr>
                <w:i w:val="0"/>
                <w:webHidden/>
              </w:rPr>
              <w:tab/>
            </w:r>
            <w:r w:rsidRPr="009308DD">
              <w:rPr>
                <w:i w:val="0"/>
                <w:webHidden/>
              </w:rPr>
              <w:fldChar w:fldCharType="begin"/>
            </w:r>
            <w:r w:rsidRPr="009308DD">
              <w:rPr>
                <w:i w:val="0"/>
                <w:webHidden/>
              </w:rPr>
              <w:instrText xml:space="preserve"> PAGEREF _Toc204087411 \h </w:instrText>
            </w:r>
            <w:r w:rsidRPr="009308DD">
              <w:rPr>
                <w:i w:val="0"/>
                <w:webHidden/>
              </w:rPr>
            </w:r>
            <w:r w:rsidRPr="009308DD">
              <w:rPr>
                <w:i w:val="0"/>
                <w:webHidden/>
              </w:rPr>
              <w:fldChar w:fldCharType="separate"/>
            </w:r>
            <w:r w:rsidRPr="009308DD">
              <w:rPr>
                <w:i w:val="0"/>
                <w:webHidden/>
              </w:rPr>
              <w:t>4</w:t>
            </w:r>
            <w:r w:rsidRPr="009308DD">
              <w:rPr>
                <w:i w:val="0"/>
                <w:webHidden/>
              </w:rPr>
              <w:fldChar w:fldCharType="end"/>
            </w:r>
          </w:hyperlink>
        </w:p>
        <w:p w14:paraId="7F867F06" w14:textId="4CDDCE29" w:rsidR="009308DD" w:rsidRPr="009308DD" w:rsidRDefault="009308DD">
          <w:pPr>
            <w:pStyle w:val="TOC3"/>
            <w:rPr>
              <w:rFonts w:asciiTheme="minorHAnsi" w:eastAsiaTheme="minorEastAsia" w:hAnsiTheme="minorHAnsi" w:cstheme="minorBidi"/>
              <w:i w:val="0"/>
              <w:kern w:val="2"/>
              <w14:ligatures w14:val="standardContextual"/>
            </w:rPr>
          </w:pPr>
          <w:hyperlink w:anchor="_Toc204087412" w:history="1">
            <w:r w:rsidRPr="009308DD">
              <w:rPr>
                <w:rStyle w:val="Hyperlink"/>
                <w:rFonts w:ascii="Aptos" w:eastAsiaTheme="majorEastAsia" w:hAnsi="Aptos"/>
                <w:i w:val="0"/>
              </w:rPr>
              <w:t>2.1.2</w:t>
            </w:r>
            <w:r w:rsidRPr="009308DD">
              <w:rPr>
                <w:rFonts w:asciiTheme="minorHAnsi" w:eastAsiaTheme="minorEastAsia" w:hAnsiTheme="minorHAnsi" w:cstheme="minorBidi"/>
                <w:i w:val="0"/>
                <w:kern w:val="2"/>
                <w14:ligatures w14:val="standardContextual"/>
              </w:rPr>
              <w:tab/>
            </w:r>
            <w:r w:rsidRPr="009308DD">
              <w:rPr>
                <w:rStyle w:val="Hyperlink"/>
                <w:rFonts w:ascii="Aptos" w:eastAsiaTheme="majorEastAsia" w:hAnsi="Aptos"/>
                <w:i w:val="0"/>
              </w:rPr>
              <w:t xml:space="preserve"> Responsible Conduct of Research Course (AS.360.625)</w:t>
            </w:r>
            <w:r w:rsidRPr="009308DD">
              <w:rPr>
                <w:i w:val="0"/>
                <w:webHidden/>
              </w:rPr>
              <w:tab/>
            </w:r>
            <w:r w:rsidRPr="009308DD">
              <w:rPr>
                <w:i w:val="0"/>
                <w:webHidden/>
              </w:rPr>
              <w:fldChar w:fldCharType="begin"/>
            </w:r>
            <w:r w:rsidRPr="009308DD">
              <w:rPr>
                <w:i w:val="0"/>
                <w:webHidden/>
              </w:rPr>
              <w:instrText xml:space="preserve"> PAGEREF _Toc204087412 \h </w:instrText>
            </w:r>
            <w:r w:rsidRPr="009308DD">
              <w:rPr>
                <w:i w:val="0"/>
                <w:webHidden/>
              </w:rPr>
            </w:r>
            <w:r w:rsidRPr="009308DD">
              <w:rPr>
                <w:i w:val="0"/>
                <w:webHidden/>
              </w:rPr>
              <w:fldChar w:fldCharType="separate"/>
            </w:r>
            <w:r w:rsidRPr="009308DD">
              <w:rPr>
                <w:i w:val="0"/>
                <w:webHidden/>
              </w:rPr>
              <w:t>5</w:t>
            </w:r>
            <w:r w:rsidRPr="009308DD">
              <w:rPr>
                <w:i w:val="0"/>
                <w:webHidden/>
              </w:rPr>
              <w:fldChar w:fldCharType="end"/>
            </w:r>
          </w:hyperlink>
        </w:p>
        <w:p w14:paraId="65C4087B" w14:textId="123C083C" w:rsidR="009308DD" w:rsidRPr="009308DD" w:rsidRDefault="009308DD">
          <w:pPr>
            <w:pStyle w:val="TOC3"/>
            <w:rPr>
              <w:rFonts w:asciiTheme="minorHAnsi" w:eastAsiaTheme="minorEastAsia" w:hAnsiTheme="minorHAnsi" w:cstheme="minorBidi"/>
              <w:i w:val="0"/>
              <w:kern w:val="2"/>
              <w14:ligatures w14:val="standardContextual"/>
            </w:rPr>
          </w:pPr>
          <w:hyperlink w:anchor="_Toc204087413" w:history="1">
            <w:r w:rsidRPr="009308DD">
              <w:rPr>
                <w:rStyle w:val="Hyperlink"/>
                <w:rFonts w:ascii="Aptos" w:eastAsiaTheme="majorEastAsia" w:hAnsi="Aptos"/>
                <w:i w:val="0"/>
              </w:rPr>
              <w:t>2.1.3</w:t>
            </w:r>
            <w:r w:rsidRPr="009308DD">
              <w:rPr>
                <w:rFonts w:asciiTheme="minorHAnsi" w:eastAsiaTheme="minorEastAsia" w:hAnsiTheme="minorHAnsi" w:cstheme="minorBidi"/>
                <w:i w:val="0"/>
                <w:kern w:val="2"/>
                <w14:ligatures w14:val="standardContextual"/>
              </w:rPr>
              <w:tab/>
            </w:r>
            <w:r w:rsidRPr="009308DD">
              <w:rPr>
                <w:rStyle w:val="Hyperlink"/>
                <w:rFonts w:ascii="Aptos" w:eastAsiaTheme="majorEastAsia" w:hAnsi="Aptos"/>
                <w:i w:val="0"/>
              </w:rPr>
              <w:t xml:space="preserve"> Academic Ethics Course (EN.500.603.01)</w:t>
            </w:r>
            <w:r w:rsidRPr="009308DD">
              <w:rPr>
                <w:i w:val="0"/>
                <w:webHidden/>
              </w:rPr>
              <w:tab/>
            </w:r>
            <w:r w:rsidRPr="009308DD">
              <w:rPr>
                <w:i w:val="0"/>
                <w:webHidden/>
              </w:rPr>
              <w:fldChar w:fldCharType="begin"/>
            </w:r>
            <w:r w:rsidRPr="009308DD">
              <w:rPr>
                <w:i w:val="0"/>
                <w:webHidden/>
              </w:rPr>
              <w:instrText xml:space="preserve"> PAGEREF _Toc204087413 \h </w:instrText>
            </w:r>
            <w:r w:rsidRPr="009308DD">
              <w:rPr>
                <w:i w:val="0"/>
                <w:webHidden/>
              </w:rPr>
            </w:r>
            <w:r w:rsidRPr="009308DD">
              <w:rPr>
                <w:i w:val="0"/>
                <w:webHidden/>
              </w:rPr>
              <w:fldChar w:fldCharType="separate"/>
            </w:r>
            <w:r w:rsidRPr="009308DD">
              <w:rPr>
                <w:i w:val="0"/>
                <w:webHidden/>
              </w:rPr>
              <w:t>5</w:t>
            </w:r>
            <w:r w:rsidRPr="009308DD">
              <w:rPr>
                <w:i w:val="0"/>
                <w:webHidden/>
              </w:rPr>
              <w:fldChar w:fldCharType="end"/>
            </w:r>
          </w:hyperlink>
        </w:p>
        <w:p w14:paraId="2C8647E7" w14:textId="48CF7B7E" w:rsidR="009308DD" w:rsidRPr="009308DD" w:rsidRDefault="009308DD">
          <w:pPr>
            <w:pStyle w:val="TOC3"/>
            <w:rPr>
              <w:rFonts w:asciiTheme="minorHAnsi" w:eastAsiaTheme="minorEastAsia" w:hAnsiTheme="minorHAnsi" w:cstheme="minorBidi"/>
              <w:i w:val="0"/>
              <w:kern w:val="2"/>
              <w14:ligatures w14:val="standardContextual"/>
            </w:rPr>
          </w:pPr>
          <w:hyperlink w:anchor="_Toc204087414" w:history="1">
            <w:r w:rsidRPr="009308DD">
              <w:rPr>
                <w:rStyle w:val="Hyperlink"/>
                <w:rFonts w:ascii="Aptos" w:eastAsiaTheme="majorEastAsia" w:hAnsi="Aptos"/>
                <w:i w:val="0"/>
              </w:rPr>
              <w:t>2.1.4</w:t>
            </w:r>
            <w:r w:rsidRPr="009308DD">
              <w:rPr>
                <w:rFonts w:asciiTheme="minorHAnsi" w:eastAsiaTheme="minorEastAsia" w:hAnsiTheme="minorHAnsi" w:cstheme="minorBidi"/>
                <w:i w:val="0"/>
                <w:kern w:val="2"/>
                <w14:ligatures w14:val="standardContextual"/>
              </w:rPr>
              <w:tab/>
            </w:r>
            <w:r w:rsidRPr="009308DD">
              <w:rPr>
                <w:rStyle w:val="Hyperlink"/>
                <w:rFonts w:ascii="Aptos" w:eastAsiaTheme="majorEastAsia" w:hAnsi="Aptos"/>
                <w:i w:val="0"/>
              </w:rPr>
              <w:t xml:space="preserve"> Departmental Course Registration and Credits</w:t>
            </w:r>
            <w:r w:rsidRPr="009308DD">
              <w:rPr>
                <w:i w:val="0"/>
                <w:webHidden/>
              </w:rPr>
              <w:tab/>
            </w:r>
            <w:r w:rsidRPr="009308DD">
              <w:rPr>
                <w:i w:val="0"/>
                <w:webHidden/>
              </w:rPr>
              <w:fldChar w:fldCharType="begin"/>
            </w:r>
            <w:r w:rsidRPr="009308DD">
              <w:rPr>
                <w:i w:val="0"/>
                <w:webHidden/>
              </w:rPr>
              <w:instrText xml:space="preserve"> PAGEREF _Toc204087414 \h </w:instrText>
            </w:r>
            <w:r w:rsidRPr="009308DD">
              <w:rPr>
                <w:i w:val="0"/>
                <w:webHidden/>
              </w:rPr>
            </w:r>
            <w:r w:rsidRPr="009308DD">
              <w:rPr>
                <w:i w:val="0"/>
                <w:webHidden/>
              </w:rPr>
              <w:fldChar w:fldCharType="separate"/>
            </w:r>
            <w:r w:rsidRPr="009308DD">
              <w:rPr>
                <w:i w:val="0"/>
                <w:webHidden/>
              </w:rPr>
              <w:t>5</w:t>
            </w:r>
            <w:r w:rsidRPr="009308DD">
              <w:rPr>
                <w:i w:val="0"/>
                <w:webHidden/>
              </w:rPr>
              <w:fldChar w:fldCharType="end"/>
            </w:r>
          </w:hyperlink>
        </w:p>
        <w:p w14:paraId="36812E01" w14:textId="4A9F49A3" w:rsidR="009308DD" w:rsidRPr="009308DD" w:rsidRDefault="009308DD">
          <w:pPr>
            <w:pStyle w:val="TOC3"/>
            <w:rPr>
              <w:rFonts w:asciiTheme="minorHAnsi" w:eastAsiaTheme="minorEastAsia" w:hAnsiTheme="minorHAnsi" w:cstheme="minorBidi"/>
              <w:i w:val="0"/>
              <w:kern w:val="2"/>
              <w14:ligatures w14:val="standardContextual"/>
            </w:rPr>
          </w:pPr>
          <w:hyperlink w:anchor="_Toc204087415" w:history="1">
            <w:r w:rsidRPr="009308DD">
              <w:rPr>
                <w:rStyle w:val="Hyperlink"/>
                <w:rFonts w:ascii="Aptos" w:eastAsiaTheme="majorEastAsia" w:hAnsi="Aptos"/>
                <w:i w:val="0"/>
              </w:rPr>
              <w:t>2.2.5</w:t>
            </w:r>
            <w:r w:rsidRPr="009308DD">
              <w:rPr>
                <w:rFonts w:asciiTheme="minorHAnsi" w:eastAsiaTheme="minorEastAsia" w:hAnsiTheme="minorHAnsi" w:cstheme="minorBidi"/>
                <w:i w:val="0"/>
                <w:kern w:val="2"/>
                <w14:ligatures w14:val="standardContextual"/>
              </w:rPr>
              <w:tab/>
            </w:r>
            <w:r w:rsidRPr="009308DD">
              <w:rPr>
                <w:rStyle w:val="Hyperlink"/>
                <w:rFonts w:ascii="Aptos" w:eastAsiaTheme="majorEastAsia" w:hAnsi="Aptos"/>
                <w:i w:val="0"/>
              </w:rPr>
              <w:t xml:space="preserve"> EN.520.803 Summer Graduate Research</w:t>
            </w:r>
            <w:r w:rsidRPr="009308DD">
              <w:rPr>
                <w:i w:val="0"/>
                <w:webHidden/>
              </w:rPr>
              <w:tab/>
            </w:r>
            <w:r w:rsidRPr="009308DD">
              <w:rPr>
                <w:i w:val="0"/>
                <w:webHidden/>
              </w:rPr>
              <w:fldChar w:fldCharType="begin"/>
            </w:r>
            <w:r w:rsidRPr="009308DD">
              <w:rPr>
                <w:i w:val="0"/>
                <w:webHidden/>
              </w:rPr>
              <w:instrText xml:space="preserve"> PAGEREF _Toc204087415 \h </w:instrText>
            </w:r>
            <w:r w:rsidRPr="009308DD">
              <w:rPr>
                <w:i w:val="0"/>
                <w:webHidden/>
              </w:rPr>
            </w:r>
            <w:r w:rsidRPr="009308DD">
              <w:rPr>
                <w:i w:val="0"/>
                <w:webHidden/>
              </w:rPr>
              <w:fldChar w:fldCharType="separate"/>
            </w:r>
            <w:r w:rsidRPr="009308DD">
              <w:rPr>
                <w:i w:val="0"/>
                <w:webHidden/>
              </w:rPr>
              <w:t>6</w:t>
            </w:r>
            <w:r w:rsidRPr="009308DD">
              <w:rPr>
                <w:i w:val="0"/>
                <w:webHidden/>
              </w:rPr>
              <w:fldChar w:fldCharType="end"/>
            </w:r>
          </w:hyperlink>
        </w:p>
        <w:p w14:paraId="14CEA1FA" w14:textId="25FF536F" w:rsidR="009308DD" w:rsidRPr="009308DD" w:rsidRDefault="009308DD">
          <w:pPr>
            <w:pStyle w:val="TOC3"/>
            <w:rPr>
              <w:rFonts w:asciiTheme="minorHAnsi" w:eastAsiaTheme="minorEastAsia" w:hAnsiTheme="minorHAnsi" w:cstheme="minorBidi"/>
              <w:i w:val="0"/>
              <w:kern w:val="2"/>
              <w14:ligatures w14:val="standardContextual"/>
            </w:rPr>
          </w:pPr>
          <w:hyperlink w:anchor="_Toc204087416" w:history="1">
            <w:r w:rsidRPr="009308DD">
              <w:rPr>
                <w:rStyle w:val="Hyperlink"/>
                <w:rFonts w:ascii="Aptos" w:eastAsiaTheme="majorEastAsia" w:hAnsi="Aptos"/>
                <w:i w:val="0"/>
              </w:rPr>
              <w:t>2.2.6</w:t>
            </w:r>
            <w:r w:rsidRPr="009308DD">
              <w:rPr>
                <w:rFonts w:asciiTheme="minorHAnsi" w:eastAsiaTheme="minorEastAsia" w:hAnsiTheme="minorHAnsi" w:cstheme="minorBidi"/>
                <w:i w:val="0"/>
                <w:kern w:val="2"/>
                <w14:ligatures w14:val="standardContextual"/>
              </w:rPr>
              <w:tab/>
            </w:r>
            <w:r w:rsidRPr="009308DD">
              <w:rPr>
                <w:rStyle w:val="Hyperlink"/>
                <w:rFonts w:ascii="Aptos" w:eastAsiaTheme="majorEastAsia" w:hAnsi="Aptos"/>
                <w:i w:val="0"/>
              </w:rPr>
              <w:t xml:space="preserve"> Interdivisional Course Registration</w:t>
            </w:r>
            <w:r w:rsidRPr="009308DD">
              <w:rPr>
                <w:i w:val="0"/>
                <w:webHidden/>
              </w:rPr>
              <w:tab/>
            </w:r>
            <w:r w:rsidRPr="009308DD">
              <w:rPr>
                <w:i w:val="0"/>
                <w:webHidden/>
              </w:rPr>
              <w:fldChar w:fldCharType="begin"/>
            </w:r>
            <w:r w:rsidRPr="009308DD">
              <w:rPr>
                <w:i w:val="0"/>
                <w:webHidden/>
              </w:rPr>
              <w:instrText xml:space="preserve"> PAGEREF _Toc204087416 \h </w:instrText>
            </w:r>
            <w:r w:rsidRPr="009308DD">
              <w:rPr>
                <w:i w:val="0"/>
                <w:webHidden/>
              </w:rPr>
            </w:r>
            <w:r w:rsidRPr="009308DD">
              <w:rPr>
                <w:i w:val="0"/>
                <w:webHidden/>
              </w:rPr>
              <w:fldChar w:fldCharType="separate"/>
            </w:r>
            <w:r w:rsidRPr="009308DD">
              <w:rPr>
                <w:i w:val="0"/>
                <w:webHidden/>
              </w:rPr>
              <w:t>6</w:t>
            </w:r>
            <w:r w:rsidRPr="009308DD">
              <w:rPr>
                <w:i w:val="0"/>
                <w:webHidden/>
              </w:rPr>
              <w:fldChar w:fldCharType="end"/>
            </w:r>
          </w:hyperlink>
        </w:p>
        <w:p w14:paraId="56289D7B" w14:textId="15277401" w:rsidR="009308DD" w:rsidRPr="009308DD" w:rsidRDefault="009308DD">
          <w:pPr>
            <w:pStyle w:val="TOC3"/>
            <w:rPr>
              <w:rFonts w:asciiTheme="minorHAnsi" w:eastAsiaTheme="minorEastAsia" w:hAnsiTheme="minorHAnsi" w:cstheme="minorBidi"/>
              <w:i w:val="0"/>
              <w:kern w:val="2"/>
              <w14:ligatures w14:val="standardContextual"/>
            </w:rPr>
          </w:pPr>
          <w:hyperlink w:anchor="_Toc204087417" w:history="1">
            <w:r w:rsidRPr="009308DD">
              <w:rPr>
                <w:rStyle w:val="Hyperlink"/>
                <w:rFonts w:ascii="Aptos" w:eastAsiaTheme="majorEastAsia" w:hAnsi="Aptos"/>
                <w:i w:val="0"/>
              </w:rPr>
              <w:t>2.2.7</w:t>
            </w:r>
            <w:r w:rsidRPr="009308DD">
              <w:rPr>
                <w:rFonts w:asciiTheme="minorHAnsi" w:eastAsiaTheme="minorEastAsia" w:hAnsiTheme="minorHAnsi" w:cstheme="minorBidi"/>
                <w:i w:val="0"/>
                <w:kern w:val="2"/>
                <w14:ligatures w14:val="standardContextual"/>
              </w:rPr>
              <w:tab/>
            </w:r>
            <w:r w:rsidRPr="009308DD">
              <w:rPr>
                <w:rStyle w:val="Hyperlink"/>
                <w:rFonts w:ascii="Aptos" w:eastAsiaTheme="majorEastAsia" w:hAnsi="Aptos"/>
                <w:i w:val="0"/>
              </w:rPr>
              <w:t xml:space="preserve"> WSE Engineering for Professionals courses</w:t>
            </w:r>
            <w:r w:rsidRPr="009308DD">
              <w:rPr>
                <w:i w:val="0"/>
                <w:webHidden/>
              </w:rPr>
              <w:tab/>
            </w:r>
            <w:r w:rsidRPr="009308DD">
              <w:rPr>
                <w:i w:val="0"/>
                <w:webHidden/>
              </w:rPr>
              <w:fldChar w:fldCharType="begin"/>
            </w:r>
            <w:r w:rsidRPr="009308DD">
              <w:rPr>
                <w:i w:val="0"/>
                <w:webHidden/>
              </w:rPr>
              <w:instrText xml:space="preserve"> PAGEREF _Toc204087417 \h </w:instrText>
            </w:r>
            <w:r w:rsidRPr="009308DD">
              <w:rPr>
                <w:i w:val="0"/>
                <w:webHidden/>
              </w:rPr>
            </w:r>
            <w:r w:rsidRPr="009308DD">
              <w:rPr>
                <w:i w:val="0"/>
                <w:webHidden/>
              </w:rPr>
              <w:fldChar w:fldCharType="separate"/>
            </w:r>
            <w:r w:rsidRPr="009308DD">
              <w:rPr>
                <w:i w:val="0"/>
                <w:webHidden/>
              </w:rPr>
              <w:t>7</w:t>
            </w:r>
            <w:r w:rsidRPr="009308DD">
              <w:rPr>
                <w:i w:val="0"/>
                <w:webHidden/>
              </w:rPr>
              <w:fldChar w:fldCharType="end"/>
            </w:r>
          </w:hyperlink>
        </w:p>
        <w:p w14:paraId="6F2E5138" w14:textId="23498923" w:rsidR="009308DD" w:rsidRPr="009308DD" w:rsidRDefault="009308DD">
          <w:pPr>
            <w:pStyle w:val="TOC1"/>
            <w:rPr>
              <w:rFonts w:asciiTheme="minorHAnsi" w:eastAsiaTheme="minorEastAsia" w:hAnsiTheme="minorHAnsi" w:cstheme="minorBidi"/>
              <w:b w:val="0"/>
              <w:bCs w:val="0"/>
              <w:kern w:val="2"/>
              <w14:ligatures w14:val="standardContextual"/>
            </w:rPr>
          </w:pPr>
          <w:hyperlink w:anchor="_Toc204087418" w:history="1">
            <w:r w:rsidRPr="009308DD">
              <w:rPr>
                <w:rStyle w:val="Hyperlink"/>
                <w:rFonts w:ascii="Aptos" w:eastAsiaTheme="majorEastAsia" w:hAnsi="Aptos"/>
              </w:rPr>
              <w:t>3. Ph.D. Program Requirements</w:t>
            </w:r>
            <w:r w:rsidRPr="009308DD">
              <w:rPr>
                <w:webHidden/>
              </w:rPr>
              <w:tab/>
            </w:r>
            <w:r w:rsidRPr="009308DD">
              <w:rPr>
                <w:webHidden/>
              </w:rPr>
              <w:fldChar w:fldCharType="begin"/>
            </w:r>
            <w:r w:rsidRPr="009308DD">
              <w:rPr>
                <w:webHidden/>
              </w:rPr>
              <w:instrText xml:space="preserve"> PAGEREF _Toc204087418 \h </w:instrText>
            </w:r>
            <w:r w:rsidRPr="009308DD">
              <w:rPr>
                <w:webHidden/>
              </w:rPr>
            </w:r>
            <w:r w:rsidRPr="009308DD">
              <w:rPr>
                <w:webHidden/>
              </w:rPr>
              <w:fldChar w:fldCharType="separate"/>
            </w:r>
            <w:r w:rsidRPr="009308DD">
              <w:rPr>
                <w:webHidden/>
              </w:rPr>
              <w:t>8</w:t>
            </w:r>
            <w:r w:rsidRPr="009308DD">
              <w:rPr>
                <w:webHidden/>
              </w:rPr>
              <w:fldChar w:fldCharType="end"/>
            </w:r>
          </w:hyperlink>
        </w:p>
        <w:p w14:paraId="5EEED3DE" w14:textId="52B10A17" w:rsidR="009308DD" w:rsidRPr="009308DD" w:rsidRDefault="009308DD">
          <w:pPr>
            <w:pStyle w:val="TOC2"/>
            <w:rPr>
              <w:rFonts w:asciiTheme="minorHAnsi" w:eastAsiaTheme="minorEastAsia" w:hAnsiTheme="minorHAnsi" w:cstheme="minorBidi"/>
              <w:i w:val="0"/>
              <w:iCs w:val="0"/>
              <w:kern w:val="2"/>
              <w14:ligatures w14:val="standardContextual"/>
            </w:rPr>
          </w:pPr>
          <w:hyperlink w:anchor="_Toc204087419" w:history="1">
            <w:r w:rsidRPr="009308DD">
              <w:rPr>
                <w:rStyle w:val="Hyperlink"/>
                <w:rFonts w:ascii="Aptos" w:eastAsiaTheme="majorEastAsia" w:hAnsi="Aptos"/>
                <w:i w:val="0"/>
                <w:iCs w:val="0"/>
              </w:rPr>
              <w:t>3.1</w:t>
            </w:r>
            <w:r w:rsidRPr="009308DD">
              <w:rPr>
                <w:rFonts w:asciiTheme="minorHAnsi" w:eastAsiaTheme="minorEastAsia" w:hAnsiTheme="minorHAnsi" w:cstheme="minorBidi"/>
                <w:i w:val="0"/>
                <w:iCs w:val="0"/>
                <w:kern w:val="2"/>
                <w14:ligatures w14:val="standardContextual"/>
              </w:rPr>
              <w:tab/>
            </w:r>
            <w:r w:rsidRPr="009308DD">
              <w:rPr>
                <w:rStyle w:val="Hyperlink"/>
                <w:rFonts w:ascii="Aptos" w:eastAsiaTheme="majorEastAsia" w:hAnsi="Aptos"/>
                <w:i w:val="0"/>
                <w:iCs w:val="0"/>
              </w:rPr>
              <w:t>Summary of Degree Requirements</w:t>
            </w:r>
            <w:r w:rsidRPr="009308DD">
              <w:rPr>
                <w:i w:val="0"/>
                <w:iCs w:val="0"/>
                <w:webHidden/>
              </w:rPr>
              <w:tab/>
            </w:r>
            <w:r w:rsidRPr="009308DD">
              <w:rPr>
                <w:i w:val="0"/>
                <w:iCs w:val="0"/>
                <w:webHidden/>
              </w:rPr>
              <w:fldChar w:fldCharType="begin"/>
            </w:r>
            <w:r w:rsidRPr="009308DD">
              <w:rPr>
                <w:i w:val="0"/>
                <w:iCs w:val="0"/>
                <w:webHidden/>
              </w:rPr>
              <w:instrText xml:space="preserve"> PAGEREF _Toc204087419 \h </w:instrText>
            </w:r>
            <w:r w:rsidRPr="009308DD">
              <w:rPr>
                <w:i w:val="0"/>
                <w:iCs w:val="0"/>
                <w:webHidden/>
              </w:rPr>
            </w:r>
            <w:r w:rsidRPr="009308DD">
              <w:rPr>
                <w:i w:val="0"/>
                <w:iCs w:val="0"/>
                <w:webHidden/>
              </w:rPr>
              <w:fldChar w:fldCharType="separate"/>
            </w:r>
            <w:r w:rsidRPr="009308DD">
              <w:rPr>
                <w:i w:val="0"/>
                <w:iCs w:val="0"/>
                <w:webHidden/>
              </w:rPr>
              <w:t>8</w:t>
            </w:r>
            <w:r w:rsidRPr="009308DD">
              <w:rPr>
                <w:i w:val="0"/>
                <w:iCs w:val="0"/>
                <w:webHidden/>
              </w:rPr>
              <w:fldChar w:fldCharType="end"/>
            </w:r>
          </w:hyperlink>
        </w:p>
        <w:p w14:paraId="0B42D5AD" w14:textId="731800EB" w:rsidR="009308DD" w:rsidRPr="009308DD" w:rsidRDefault="009308DD">
          <w:pPr>
            <w:pStyle w:val="TOC2"/>
            <w:rPr>
              <w:rFonts w:asciiTheme="minorHAnsi" w:eastAsiaTheme="minorEastAsia" w:hAnsiTheme="minorHAnsi" w:cstheme="minorBidi"/>
              <w:i w:val="0"/>
              <w:iCs w:val="0"/>
              <w:kern w:val="2"/>
              <w14:ligatures w14:val="standardContextual"/>
            </w:rPr>
          </w:pPr>
          <w:hyperlink w:anchor="_Toc204087420" w:history="1">
            <w:r w:rsidRPr="009308DD">
              <w:rPr>
                <w:rStyle w:val="Hyperlink"/>
                <w:rFonts w:ascii="Aptos" w:eastAsiaTheme="majorEastAsia" w:hAnsi="Aptos"/>
                <w:i w:val="0"/>
                <w:iCs w:val="0"/>
              </w:rPr>
              <w:t xml:space="preserve">3.2 </w:t>
            </w:r>
            <w:r w:rsidRPr="009308DD">
              <w:rPr>
                <w:rFonts w:asciiTheme="minorHAnsi" w:eastAsiaTheme="minorEastAsia" w:hAnsiTheme="minorHAnsi" w:cstheme="minorBidi"/>
                <w:i w:val="0"/>
                <w:iCs w:val="0"/>
                <w:kern w:val="2"/>
                <w14:ligatures w14:val="standardContextual"/>
              </w:rPr>
              <w:tab/>
            </w:r>
            <w:r w:rsidRPr="009308DD">
              <w:rPr>
                <w:rStyle w:val="Hyperlink"/>
                <w:rFonts w:ascii="Aptos" w:eastAsiaTheme="majorEastAsia" w:hAnsi="Aptos"/>
                <w:i w:val="0"/>
                <w:iCs w:val="0"/>
              </w:rPr>
              <w:t>Departmental Qualifying Examination and Research Advisor Selection</w:t>
            </w:r>
            <w:r w:rsidRPr="009308DD">
              <w:rPr>
                <w:i w:val="0"/>
                <w:iCs w:val="0"/>
                <w:webHidden/>
              </w:rPr>
              <w:tab/>
            </w:r>
            <w:r w:rsidRPr="009308DD">
              <w:rPr>
                <w:i w:val="0"/>
                <w:iCs w:val="0"/>
                <w:webHidden/>
              </w:rPr>
              <w:fldChar w:fldCharType="begin"/>
            </w:r>
            <w:r w:rsidRPr="009308DD">
              <w:rPr>
                <w:i w:val="0"/>
                <w:iCs w:val="0"/>
                <w:webHidden/>
              </w:rPr>
              <w:instrText xml:space="preserve"> PAGEREF _Toc204087420 \h </w:instrText>
            </w:r>
            <w:r w:rsidRPr="009308DD">
              <w:rPr>
                <w:i w:val="0"/>
                <w:iCs w:val="0"/>
                <w:webHidden/>
              </w:rPr>
            </w:r>
            <w:r w:rsidRPr="009308DD">
              <w:rPr>
                <w:i w:val="0"/>
                <w:iCs w:val="0"/>
                <w:webHidden/>
              </w:rPr>
              <w:fldChar w:fldCharType="separate"/>
            </w:r>
            <w:r w:rsidRPr="009308DD">
              <w:rPr>
                <w:i w:val="0"/>
                <w:iCs w:val="0"/>
                <w:webHidden/>
              </w:rPr>
              <w:t>8</w:t>
            </w:r>
            <w:r w:rsidRPr="009308DD">
              <w:rPr>
                <w:i w:val="0"/>
                <w:iCs w:val="0"/>
                <w:webHidden/>
              </w:rPr>
              <w:fldChar w:fldCharType="end"/>
            </w:r>
          </w:hyperlink>
        </w:p>
        <w:p w14:paraId="1E0C0226" w14:textId="391EDA5C" w:rsidR="009308DD" w:rsidRPr="009308DD" w:rsidRDefault="009308DD">
          <w:pPr>
            <w:pStyle w:val="TOC3"/>
            <w:rPr>
              <w:rFonts w:asciiTheme="minorHAnsi" w:eastAsiaTheme="minorEastAsia" w:hAnsiTheme="minorHAnsi" w:cstheme="minorBidi"/>
              <w:i w:val="0"/>
              <w:kern w:val="2"/>
              <w14:ligatures w14:val="standardContextual"/>
            </w:rPr>
          </w:pPr>
          <w:hyperlink w:anchor="_Toc204087421" w:history="1">
            <w:r w:rsidRPr="009308DD">
              <w:rPr>
                <w:rStyle w:val="Hyperlink"/>
                <w:rFonts w:ascii="Aptos" w:eastAsiaTheme="majorEastAsia" w:hAnsi="Aptos"/>
                <w:i w:val="0"/>
              </w:rPr>
              <w:t>3.2.1</w:t>
            </w:r>
            <w:r w:rsidRPr="009308DD">
              <w:rPr>
                <w:rFonts w:asciiTheme="minorHAnsi" w:eastAsiaTheme="minorEastAsia" w:hAnsiTheme="minorHAnsi" w:cstheme="minorBidi"/>
                <w:i w:val="0"/>
                <w:kern w:val="2"/>
                <w14:ligatures w14:val="standardContextual"/>
              </w:rPr>
              <w:tab/>
            </w:r>
            <w:r w:rsidRPr="009308DD">
              <w:rPr>
                <w:rStyle w:val="Hyperlink"/>
                <w:rFonts w:ascii="Aptos" w:eastAsiaTheme="majorEastAsia" w:hAnsi="Aptos"/>
                <w:i w:val="0"/>
              </w:rPr>
              <w:t xml:space="preserve"> Departmental Qualifying Examination</w:t>
            </w:r>
            <w:r w:rsidRPr="009308DD">
              <w:rPr>
                <w:i w:val="0"/>
                <w:webHidden/>
              </w:rPr>
              <w:tab/>
            </w:r>
            <w:r w:rsidRPr="009308DD">
              <w:rPr>
                <w:i w:val="0"/>
                <w:webHidden/>
              </w:rPr>
              <w:fldChar w:fldCharType="begin"/>
            </w:r>
            <w:r w:rsidRPr="009308DD">
              <w:rPr>
                <w:i w:val="0"/>
                <w:webHidden/>
              </w:rPr>
              <w:instrText xml:space="preserve"> PAGEREF _Toc204087421 \h </w:instrText>
            </w:r>
            <w:r w:rsidRPr="009308DD">
              <w:rPr>
                <w:i w:val="0"/>
                <w:webHidden/>
              </w:rPr>
            </w:r>
            <w:r w:rsidRPr="009308DD">
              <w:rPr>
                <w:i w:val="0"/>
                <w:webHidden/>
              </w:rPr>
              <w:fldChar w:fldCharType="separate"/>
            </w:r>
            <w:r w:rsidRPr="009308DD">
              <w:rPr>
                <w:i w:val="0"/>
                <w:webHidden/>
              </w:rPr>
              <w:t>8</w:t>
            </w:r>
            <w:r w:rsidRPr="009308DD">
              <w:rPr>
                <w:i w:val="0"/>
                <w:webHidden/>
              </w:rPr>
              <w:fldChar w:fldCharType="end"/>
            </w:r>
          </w:hyperlink>
        </w:p>
        <w:p w14:paraId="4DBB3D67" w14:textId="2A446980" w:rsidR="009308DD" w:rsidRPr="009308DD" w:rsidRDefault="009308DD">
          <w:pPr>
            <w:pStyle w:val="TOC3"/>
            <w:rPr>
              <w:rFonts w:asciiTheme="minorHAnsi" w:eastAsiaTheme="minorEastAsia" w:hAnsiTheme="minorHAnsi" w:cstheme="minorBidi"/>
              <w:i w:val="0"/>
              <w:kern w:val="2"/>
              <w14:ligatures w14:val="standardContextual"/>
            </w:rPr>
          </w:pPr>
          <w:hyperlink w:anchor="_Toc204087422" w:history="1">
            <w:r w:rsidRPr="009308DD">
              <w:rPr>
                <w:rStyle w:val="Hyperlink"/>
                <w:rFonts w:ascii="Aptos" w:eastAsiaTheme="majorEastAsia" w:hAnsi="Aptos"/>
                <w:i w:val="0"/>
              </w:rPr>
              <w:t>3.2.1</w:t>
            </w:r>
            <w:r w:rsidRPr="009308DD">
              <w:rPr>
                <w:rFonts w:asciiTheme="minorHAnsi" w:eastAsiaTheme="minorEastAsia" w:hAnsiTheme="minorHAnsi" w:cstheme="minorBidi"/>
                <w:i w:val="0"/>
                <w:kern w:val="2"/>
                <w14:ligatures w14:val="standardContextual"/>
              </w:rPr>
              <w:tab/>
            </w:r>
            <w:r w:rsidRPr="009308DD">
              <w:rPr>
                <w:rStyle w:val="Hyperlink"/>
                <w:rFonts w:ascii="Aptos" w:eastAsiaTheme="majorEastAsia" w:hAnsi="Aptos"/>
                <w:i w:val="0"/>
              </w:rPr>
              <w:t xml:space="preserve"> Securing a Research Advisor</w:t>
            </w:r>
            <w:r w:rsidRPr="009308DD">
              <w:rPr>
                <w:i w:val="0"/>
                <w:webHidden/>
              </w:rPr>
              <w:tab/>
            </w:r>
            <w:r w:rsidRPr="009308DD">
              <w:rPr>
                <w:i w:val="0"/>
                <w:webHidden/>
              </w:rPr>
              <w:fldChar w:fldCharType="begin"/>
            </w:r>
            <w:r w:rsidRPr="009308DD">
              <w:rPr>
                <w:i w:val="0"/>
                <w:webHidden/>
              </w:rPr>
              <w:instrText xml:space="preserve"> PAGEREF _Toc204087422 \h </w:instrText>
            </w:r>
            <w:r w:rsidRPr="009308DD">
              <w:rPr>
                <w:i w:val="0"/>
                <w:webHidden/>
              </w:rPr>
            </w:r>
            <w:r w:rsidRPr="009308DD">
              <w:rPr>
                <w:i w:val="0"/>
                <w:webHidden/>
              </w:rPr>
              <w:fldChar w:fldCharType="separate"/>
            </w:r>
            <w:r w:rsidRPr="009308DD">
              <w:rPr>
                <w:i w:val="0"/>
                <w:webHidden/>
              </w:rPr>
              <w:t>9</w:t>
            </w:r>
            <w:r w:rsidRPr="009308DD">
              <w:rPr>
                <w:i w:val="0"/>
                <w:webHidden/>
              </w:rPr>
              <w:fldChar w:fldCharType="end"/>
            </w:r>
          </w:hyperlink>
        </w:p>
        <w:p w14:paraId="232F6AD7" w14:textId="3ED7B7E6" w:rsidR="009308DD" w:rsidRPr="009308DD" w:rsidRDefault="009308DD">
          <w:pPr>
            <w:pStyle w:val="TOC2"/>
            <w:rPr>
              <w:rFonts w:asciiTheme="minorHAnsi" w:eastAsiaTheme="minorEastAsia" w:hAnsiTheme="minorHAnsi" w:cstheme="minorBidi"/>
              <w:i w:val="0"/>
              <w:iCs w:val="0"/>
              <w:kern w:val="2"/>
              <w14:ligatures w14:val="standardContextual"/>
            </w:rPr>
          </w:pPr>
          <w:hyperlink w:anchor="_Toc204087423" w:history="1">
            <w:r w:rsidRPr="009308DD">
              <w:rPr>
                <w:rStyle w:val="Hyperlink"/>
                <w:rFonts w:ascii="Aptos" w:eastAsiaTheme="majorEastAsia" w:hAnsi="Aptos"/>
                <w:i w:val="0"/>
                <w:iCs w:val="0"/>
              </w:rPr>
              <w:t xml:space="preserve">3.3 </w:t>
            </w:r>
            <w:r w:rsidRPr="009308DD">
              <w:rPr>
                <w:rFonts w:asciiTheme="minorHAnsi" w:eastAsiaTheme="minorEastAsia" w:hAnsiTheme="minorHAnsi" w:cstheme="minorBidi"/>
                <w:i w:val="0"/>
                <w:iCs w:val="0"/>
                <w:kern w:val="2"/>
                <w14:ligatures w14:val="standardContextual"/>
              </w:rPr>
              <w:tab/>
            </w:r>
            <w:r w:rsidRPr="009308DD">
              <w:rPr>
                <w:rStyle w:val="Hyperlink"/>
                <w:rFonts w:ascii="Aptos" w:eastAsiaTheme="majorEastAsia" w:hAnsi="Aptos"/>
                <w:i w:val="0"/>
                <w:iCs w:val="0"/>
              </w:rPr>
              <w:t>Research Proposal and Graduate Board Oral Exam</w:t>
            </w:r>
            <w:r w:rsidRPr="009308DD">
              <w:rPr>
                <w:i w:val="0"/>
                <w:iCs w:val="0"/>
                <w:webHidden/>
              </w:rPr>
              <w:tab/>
            </w:r>
            <w:r w:rsidRPr="009308DD">
              <w:rPr>
                <w:i w:val="0"/>
                <w:iCs w:val="0"/>
                <w:webHidden/>
              </w:rPr>
              <w:fldChar w:fldCharType="begin"/>
            </w:r>
            <w:r w:rsidRPr="009308DD">
              <w:rPr>
                <w:i w:val="0"/>
                <w:iCs w:val="0"/>
                <w:webHidden/>
              </w:rPr>
              <w:instrText xml:space="preserve"> PAGEREF _Toc204087423 \h </w:instrText>
            </w:r>
            <w:r w:rsidRPr="009308DD">
              <w:rPr>
                <w:i w:val="0"/>
                <w:iCs w:val="0"/>
                <w:webHidden/>
              </w:rPr>
            </w:r>
            <w:r w:rsidRPr="009308DD">
              <w:rPr>
                <w:i w:val="0"/>
                <w:iCs w:val="0"/>
                <w:webHidden/>
              </w:rPr>
              <w:fldChar w:fldCharType="separate"/>
            </w:r>
            <w:r w:rsidRPr="009308DD">
              <w:rPr>
                <w:i w:val="0"/>
                <w:iCs w:val="0"/>
                <w:webHidden/>
              </w:rPr>
              <w:t>9</w:t>
            </w:r>
            <w:r w:rsidRPr="009308DD">
              <w:rPr>
                <w:i w:val="0"/>
                <w:iCs w:val="0"/>
                <w:webHidden/>
              </w:rPr>
              <w:fldChar w:fldCharType="end"/>
            </w:r>
          </w:hyperlink>
        </w:p>
        <w:p w14:paraId="6D228C73" w14:textId="23C650A0" w:rsidR="009308DD" w:rsidRPr="009308DD" w:rsidRDefault="009308DD">
          <w:pPr>
            <w:pStyle w:val="TOC3"/>
            <w:rPr>
              <w:rFonts w:asciiTheme="minorHAnsi" w:eastAsiaTheme="minorEastAsia" w:hAnsiTheme="minorHAnsi" w:cstheme="minorBidi"/>
              <w:i w:val="0"/>
              <w:kern w:val="2"/>
              <w14:ligatures w14:val="standardContextual"/>
            </w:rPr>
          </w:pPr>
          <w:hyperlink w:anchor="_Toc204087424" w:history="1">
            <w:r w:rsidRPr="009308DD">
              <w:rPr>
                <w:rStyle w:val="Hyperlink"/>
                <w:rFonts w:ascii="Aptos" w:eastAsiaTheme="majorEastAsia" w:hAnsi="Aptos"/>
                <w:i w:val="0"/>
              </w:rPr>
              <w:t>3.3.1</w:t>
            </w:r>
            <w:r w:rsidRPr="009308DD">
              <w:rPr>
                <w:rFonts w:asciiTheme="minorHAnsi" w:eastAsiaTheme="minorEastAsia" w:hAnsiTheme="minorHAnsi" w:cstheme="minorBidi"/>
                <w:i w:val="0"/>
                <w:kern w:val="2"/>
                <w14:ligatures w14:val="standardContextual"/>
              </w:rPr>
              <w:tab/>
            </w:r>
            <w:r w:rsidRPr="009308DD">
              <w:rPr>
                <w:rStyle w:val="Hyperlink"/>
                <w:rFonts w:ascii="Aptos" w:eastAsiaTheme="majorEastAsia" w:hAnsi="Aptos"/>
                <w:i w:val="0"/>
              </w:rPr>
              <w:t xml:space="preserve"> Pass the Graduate Board Oral (GBO) Examination</w:t>
            </w:r>
            <w:r w:rsidRPr="009308DD">
              <w:rPr>
                <w:i w:val="0"/>
                <w:webHidden/>
              </w:rPr>
              <w:tab/>
            </w:r>
            <w:r w:rsidRPr="009308DD">
              <w:rPr>
                <w:i w:val="0"/>
                <w:webHidden/>
              </w:rPr>
              <w:fldChar w:fldCharType="begin"/>
            </w:r>
            <w:r w:rsidRPr="009308DD">
              <w:rPr>
                <w:i w:val="0"/>
                <w:webHidden/>
              </w:rPr>
              <w:instrText xml:space="preserve"> PAGEREF _Toc204087424 \h </w:instrText>
            </w:r>
            <w:r w:rsidRPr="009308DD">
              <w:rPr>
                <w:i w:val="0"/>
                <w:webHidden/>
              </w:rPr>
            </w:r>
            <w:r w:rsidRPr="009308DD">
              <w:rPr>
                <w:i w:val="0"/>
                <w:webHidden/>
              </w:rPr>
              <w:fldChar w:fldCharType="separate"/>
            </w:r>
            <w:r w:rsidRPr="009308DD">
              <w:rPr>
                <w:i w:val="0"/>
                <w:webHidden/>
              </w:rPr>
              <w:t>9</w:t>
            </w:r>
            <w:r w:rsidRPr="009308DD">
              <w:rPr>
                <w:i w:val="0"/>
                <w:webHidden/>
              </w:rPr>
              <w:fldChar w:fldCharType="end"/>
            </w:r>
          </w:hyperlink>
        </w:p>
        <w:p w14:paraId="61730984" w14:textId="1A14812B" w:rsidR="009308DD" w:rsidRPr="009308DD" w:rsidRDefault="009308DD">
          <w:pPr>
            <w:pStyle w:val="TOC3"/>
            <w:rPr>
              <w:rFonts w:asciiTheme="minorHAnsi" w:eastAsiaTheme="minorEastAsia" w:hAnsiTheme="minorHAnsi" w:cstheme="minorBidi"/>
              <w:i w:val="0"/>
              <w:kern w:val="2"/>
              <w14:ligatures w14:val="standardContextual"/>
            </w:rPr>
          </w:pPr>
          <w:hyperlink w:anchor="_Toc204087425" w:history="1">
            <w:r w:rsidRPr="009308DD">
              <w:rPr>
                <w:rStyle w:val="Hyperlink"/>
                <w:rFonts w:ascii="Aptos" w:eastAsiaTheme="majorEastAsia" w:hAnsi="Aptos"/>
                <w:i w:val="0"/>
              </w:rPr>
              <w:t>3.3.2</w:t>
            </w:r>
            <w:r w:rsidRPr="009308DD">
              <w:rPr>
                <w:rFonts w:asciiTheme="minorHAnsi" w:eastAsiaTheme="minorEastAsia" w:hAnsiTheme="minorHAnsi" w:cstheme="minorBidi"/>
                <w:i w:val="0"/>
                <w:kern w:val="2"/>
                <w14:ligatures w14:val="standardContextual"/>
              </w:rPr>
              <w:tab/>
            </w:r>
            <w:r w:rsidRPr="009308DD">
              <w:rPr>
                <w:rStyle w:val="Hyperlink"/>
                <w:rFonts w:ascii="Aptos" w:eastAsiaTheme="majorEastAsia" w:hAnsi="Aptos"/>
                <w:i w:val="0"/>
              </w:rPr>
              <w:t xml:space="preserve"> Submit a Written Research Proposal</w:t>
            </w:r>
            <w:r w:rsidRPr="009308DD">
              <w:rPr>
                <w:i w:val="0"/>
                <w:webHidden/>
              </w:rPr>
              <w:tab/>
            </w:r>
            <w:r w:rsidRPr="009308DD">
              <w:rPr>
                <w:i w:val="0"/>
                <w:webHidden/>
              </w:rPr>
              <w:fldChar w:fldCharType="begin"/>
            </w:r>
            <w:r w:rsidRPr="009308DD">
              <w:rPr>
                <w:i w:val="0"/>
                <w:webHidden/>
              </w:rPr>
              <w:instrText xml:space="preserve"> PAGEREF _Toc204087425 \h </w:instrText>
            </w:r>
            <w:r w:rsidRPr="009308DD">
              <w:rPr>
                <w:i w:val="0"/>
                <w:webHidden/>
              </w:rPr>
            </w:r>
            <w:r w:rsidRPr="009308DD">
              <w:rPr>
                <w:i w:val="0"/>
                <w:webHidden/>
              </w:rPr>
              <w:fldChar w:fldCharType="separate"/>
            </w:r>
            <w:r w:rsidRPr="009308DD">
              <w:rPr>
                <w:i w:val="0"/>
                <w:webHidden/>
              </w:rPr>
              <w:t>11</w:t>
            </w:r>
            <w:r w:rsidRPr="009308DD">
              <w:rPr>
                <w:i w:val="0"/>
                <w:webHidden/>
              </w:rPr>
              <w:fldChar w:fldCharType="end"/>
            </w:r>
          </w:hyperlink>
        </w:p>
        <w:p w14:paraId="154102F8" w14:textId="298AD4B3" w:rsidR="009308DD" w:rsidRPr="009308DD" w:rsidRDefault="009308DD">
          <w:pPr>
            <w:pStyle w:val="TOC2"/>
            <w:rPr>
              <w:rFonts w:asciiTheme="minorHAnsi" w:eastAsiaTheme="minorEastAsia" w:hAnsiTheme="minorHAnsi" w:cstheme="minorBidi"/>
              <w:i w:val="0"/>
              <w:iCs w:val="0"/>
              <w:kern w:val="2"/>
              <w14:ligatures w14:val="standardContextual"/>
            </w:rPr>
          </w:pPr>
          <w:hyperlink w:anchor="_Toc204087426" w:history="1">
            <w:r w:rsidRPr="009308DD">
              <w:rPr>
                <w:rStyle w:val="Hyperlink"/>
                <w:rFonts w:ascii="Aptos" w:eastAsiaTheme="majorEastAsia" w:hAnsi="Aptos"/>
                <w:i w:val="0"/>
                <w:iCs w:val="0"/>
              </w:rPr>
              <w:t xml:space="preserve">3.4 </w:t>
            </w:r>
            <w:r w:rsidRPr="009308DD">
              <w:rPr>
                <w:rFonts w:asciiTheme="minorHAnsi" w:eastAsiaTheme="minorEastAsia" w:hAnsiTheme="minorHAnsi" w:cstheme="minorBidi"/>
                <w:i w:val="0"/>
                <w:iCs w:val="0"/>
                <w:kern w:val="2"/>
                <w14:ligatures w14:val="standardContextual"/>
              </w:rPr>
              <w:tab/>
            </w:r>
            <w:r w:rsidRPr="009308DD">
              <w:rPr>
                <w:rStyle w:val="Hyperlink"/>
                <w:rFonts w:ascii="Aptos" w:eastAsiaTheme="majorEastAsia" w:hAnsi="Aptos"/>
                <w:i w:val="0"/>
                <w:iCs w:val="0"/>
              </w:rPr>
              <w:t>Dissertation and Public Dissertation Defense</w:t>
            </w:r>
            <w:r w:rsidRPr="009308DD">
              <w:rPr>
                <w:i w:val="0"/>
                <w:iCs w:val="0"/>
                <w:webHidden/>
              </w:rPr>
              <w:tab/>
            </w:r>
            <w:r w:rsidRPr="009308DD">
              <w:rPr>
                <w:i w:val="0"/>
                <w:iCs w:val="0"/>
                <w:webHidden/>
              </w:rPr>
              <w:fldChar w:fldCharType="begin"/>
            </w:r>
            <w:r w:rsidRPr="009308DD">
              <w:rPr>
                <w:i w:val="0"/>
                <w:iCs w:val="0"/>
                <w:webHidden/>
              </w:rPr>
              <w:instrText xml:space="preserve"> PAGEREF _Toc204087426 \h </w:instrText>
            </w:r>
            <w:r w:rsidRPr="009308DD">
              <w:rPr>
                <w:i w:val="0"/>
                <w:iCs w:val="0"/>
                <w:webHidden/>
              </w:rPr>
            </w:r>
            <w:r w:rsidRPr="009308DD">
              <w:rPr>
                <w:i w:val="0"/>
                <w:iCs w:val="0"/>
                <w:webHidden/>
              </w:rPr>
              <w:fldChar w:fldCharType="separate"/>
            </w:r>
            <w:r w:rsidRPr="009308DD">
              <w:rPr>
                <w:i w:val="0"/>
                <w:iCs w:val="0"/>
                <w:webHidden/>
              </w:rPr>
              <w:t>12</w:t>
            </w:r>
            <w:r w:rsidRPr="009308DD">
              <w:rPr>
                <w:i w:val="0"/>
                <w:iCs w:val="0"/>
                <w:webHidden/>
              </w:rPr>
              <w:fldChar w:fldCharType="end"/>
            </w:r>
          </w:hyperlink>
        </w:p>
        <w:p w14:paraId="7A1B9ACA" w14:textId="1F62C2D9" w:rsidR="009308DD" w:rsidRPr="009308DD" w:rsidRDefault="009308DD">
          <w:pPr>
            <w:pStyle w:val="TOC3"/>
            <w:rPr>
              <w:rFonts w:asciiTheme="minorHAnsi" w:eastAsiaTheme="minorEastAsia" w:hAnsiTheme="minorHAnsi" w:cstheme="minorBidi"/>
              <w:i w:val="0"/>
              <w:kern w:val="2"/>
              <w14:ligatures w14:val="standardContextual"/>
            </w:rPr>
          </w:pPr>
          <w:hyperlink w:anchor="_Toc204087427" w:history="1">
            <w:r w:rsidRPr="009308DD">
              <w:rPr>
                <w:rStyle w:val="Hyperlink"/>
                <w:rFonts w:ascii="Aptos" w:eastAsiaTheme="majorEastAsia" w:hAnsi="Aptos"/>
                <w:i w:val="0"/>
              </w:rPr>
              <w:t>3.4.1</w:t>
            </w:r>
            <w:r w:rsidRPr="009308DD">
              <w:rPr>
                <w:rFonts w:asciiTheme="minorHAnsi" w:eastAsiaTheme="minorEastAsia" w:hAnsiTheme="minorHAnsi" w:cstheme="minorBidi"/>
                <w:i w:val="0"/>
                <w:kern w:val="2"/>
                <w14:ligatures w14:val="standardContextual"/>
              </w:rPr>
              <w:tab/>
            </w:r>
            <w:r w:rsidRPr="009308DD">
              <w:rPr>
                <w:rStyle w:val="Hyperlink"/>
                <w:rFonts w:ascii="Aptos" w:eastAsiaTheme="majorEastAsia" w:hAnsi="Aptos"/>
                <w:i w:val="0"/>
              </w:rPr>
              <w:t xml:space="preserve"> Submit a Written Dissertation to the Department</w:t>
            </w:r>
            <w:r w:rsidRPr="009308DD">
              <w:rPr>
                <w:i w:val="0"/>
                <w:webHidden/>
              </w:rPr>
              <w:tab/>
            </w:r>
            <w:r w:rsidRPr="009308DD">
              <w:rPr>
                <w:i w:val="0"/>
                <w:webHidden/>
              </w:rPr>
              <w:fldChar w:fldCharType="begin"/>
            </w:r>
            <w:r w:rsidRPr="009308DD">
              <w:rPr>
                <w:i w:val="0"/>
                <w:webHidden/>
              </w:rPr>
              <w:instrText xml:space="preserve"> PAGEREF _Toc204087427 \h </w:instrText>
            </w:r>
            <w:r w:rsidRPr="009308DD">
              <w:rPr>
                <w:i w:val="0"/>
                <w:webHidden/>
              </w:rPr>
            </w:r>
            <w:r w:rsidRPr="009308DD">
              <w:rPr>
                <w:i w:val="0"/>
                <w:webHidden/>
              </w:rPr>
              <w:fldChar w:fldCharType="separate"/>
            </w:r>
            <w:r w:rsidRPr="009308DD">
              <w:rPr>
                <w:i w:val="0"/>
                <w:webHidden/>
              </w:rPr>
              <w:t>12</w:t>
            </w:r>
            <w:r w:rsidRPr="009308DD">
              <w:rPr>
                <w:i w:val="0"/>
                <w:webHidden/>
              </w:rPr>
              <w:fldChar w:fldCharType="end"/>
            </w:r>
          </w:hyperlink>
        </w:p>
        <w:p w14:paraId="100E2827" w14:textId="7E1B810A" w:rsidR="009308DD" w:rsidRPr="009308DD" w:rsidRDefault="009308DD">
          <w:pPr>
            <w:pStyle w:val="TOC3"/>
            <w:rPr>
              <w:rFonts w:asciiTheme="minorHAnsi" w:eastAsiaTheme="minorEastAsia" w:hAnsiTheme="minorHAnsi" w:cstheme="minorBidi"/>
              <w:i w:val="0"/>
              <w:kern w:val="2"/>
              <w14:ligatures w14:val="standardContextual"/>
            </w:rPr>
          </w:pPr>
          <w:hyperlink w:anchor="_Toc204087428" w:history="1">
            <w:r w:rsidRPr="009308DD">
              <w:rPr>
                <w:rStyle w:val="Hyperlink"/>
                <w:rFonts w:ascii="Aptos" w:eastAsiaTheme="majorEastAsia" w:hAnsi="Aptos"/>
                <w:i w:val="0"/>
              </w:rPr>
              <w:t>3.4.2</w:t>
            </w:r>
            <w:r w:rsidRPr="009308DD">
              <w:rPr>
                <w:rFonts w:asciiTheme="minorHAnsi" w:eastAsiaTheme="minorEastAsia" w:hAnsiTheme="minorHAnsi" w:cstheme="minorBidi"/>
                <w:i w:val="0"/>
                <w:kern w:val="2"/>
                <w14:ligatures w14:val="standardContextual"/>
              </w:rPr>
              <w:tab/>
            </w:r>
            <w:r w:rsidRPr="009308DD">
              <w:rPr>
                <w:rStyle w:val="Hyperlink"/>
                <w:rFonts w:ascii="Aptos" w:eastAsiaTheme="majorEastAsia" w:hAnsi="Aptos"/>
                <w:i w:val="0"/>
              </w:rPr>
              <w:t xml:space="preserve"> Complete a Public Dissertation Defense</w:t>
            </w:r>
            <w:r w:rsidRPr="009308DD">
              <w:rPr>
                <w:i w:val="0"/>
                <w:webHidden/>
              </w:rPr>
              <w:tab/>
            </w:r>
            <w:r w:rsidRPr="009308DD">
              <w:rPr>
                <w:i w:val="0"/>
                <w:webHidden/>
              </w:rPr>
              <w:fldChar w:fldCharType="begin"/>
            </w:r>
            <w:r w:rsidRPr="009308DD">
              <w:rPr>
                <w:i w:val="0"/>
                <w:webHidden/>
              </w:rPr>
              <w:instrText xml:space="preserve"> PAGEREF _Toc204087428 \h </w:instrText>
            </w:r>
            <w:r w:rsidRPr="009308DD">
              <w:rPr>
                <w:i w:val="0"/>
                <w:webHidden/>
              </w:rPr>
            </w:r>
            <w:r w:rsidRPr="009308DD">
              <w:rPr>
                <w:i w:val="0"/>
                <w:webHidden/>
              </w:rPr>
              <w:fldChar w:fldCharType="separate"/>
            </w:r>
            <w:r w:rsidRPr="009308DD">
              <w:rPr>
                <w:i w:val="0"/>
                <w:webHidden/>
              </w:rPr>
              <w:t>13</w:t>
            </w:r>
            <w:r w:rsidRPr="009308DD">
              <w:rPr>
                <w:i w:val="0"/>
                <w:webHidden/>
              </w:rPr>
              <w:fldChar w:fldCharType="end"/>
            </w:r>
          </w:hyperlink>
        </w:p>
        <w:p w14:paraId="0A2721E2" w14:textId="24CA6A64" w:rsidR="009308DD" w:rsidRPr="009308DD" w:rsidRDefault="009308DD">
          <w:pPr>
            <w:pStyle w:val="TOC3"/>
            <w:rPr>
              <w:rFonts w:asciiTheme="minorHAnsi" w:eastAsiaTheme="minorEastAsia" w:hAnsiTheme="minorHAnsi" w:cstheme="minorBidi"/>
              <w:i w:val="0"/>
              <w:kern w:val="2"/>
              <w14:ligatures w14:val="standardContextual"/>
            </w:rPr>
          </w:pPr>
          <w:hyperlink w:anchor="_Toc204087429" w:history="1">
            <w:r w:rsidRPr="009308DD">
              <w:rPr>
                <w:rStyle w:val="Hyperlink"/>
                <w:rFonts w:ascii="Aptos" w:eastAsiaTheme="majorEastAsia" w:hAnsi="Aptos"/>
                <w:i w:val="0"/>
              </w:rPr>
              <w:t>3.4.3</w:t>
            </w:r>
            <w:r w:rsidRPr="009308DD">
              <w:rPr>
                <w:rFonts w:asciiTheme="minorHAnsi" w:eastAsiaTheme="minorEastAsia" w:hAnsiTheme="minorHAnsi" w:cstheme="minorBidi"/>
                <w:i w:val="0"/>
                <w:kern w:val="2"/>
                <w14:ligatures w14:val="standardContextual"/>
              </w:rPr>
              <w:tab/>
            </w:r>
            <w:r w:rsidRPr="009308DD">
              <w:rPr>
                <w:rStyle w:val="Hyperlink"/>
                <w:rFonts w:ascii="Aptos" w:eastAsiaTheme="majorEastAsia" w:hAnsi="Aptos"/>
                <w:i w:val="0"/>
              </w:rPr>
              <w:t xml:space="preserve"> Optional Practical Training &amp; Visa Considerations for International Students</w:t>
            </w:r>
            <w:r w:rsidRPr="009308DD">
              <w:rPr>
                <w:i w:val="0"/>
                <w:webHidden/>
              </w:rPr>
              <w:tab/>
            </w:r>
            <w:r w:rsidRPr="009308DD">
              <w:rPr>
                <w:i w:val="0"/>
                <w:webHidden/>
              </w:rPr>
              <w:fldChar w:fldCharType="begin"/>
            </w:r>
            <w:r w:rsidRPr="009308DD">
              <w:rPr>
                <w:i w:val="0"/>
                <w:webHidden/>
              </w:rPr>
              <w:instrText xml:space="preserve"> PAGEREF _Toc204087429 \h </w:instrText>
            </w:r>
            <w:r w:rsidRPr="009308DD">
              <w:rPr>
                <w:i w:val="0"/>
                <w:webHidden/>
              </w:rPr>
            </w:r>
            <w:r w:rsidRPr="009308DD">
              <w:rPr>
                <w:i w:val="0"/>
                <w:webHidden/>
              </w:rPr>
              <w:fldChar w:fldCharType="separate"/>
            </w:r>
            <w:r w:rsidRPr="009308DD">
              <w:rPr>
                <w:i w:val="0"/>
                <w:webHidden/>
              </w:rPr>
              <w:t>13</w:t>
            </w:r>
            <w:r w:rsidRPr="009308DD">
              <w:rPr>
                <w:i w:val="0"/>
                <w:webHidden/>
              </w:rPr>
              <w:fldChar w:fldCharType="end"/>
            </w:r>
          </w:hyperlink>
        </w:p>
        <w:p w14:paraId="1A4B9A0B" w14:textId="7C5789E1" w:rsidR="009308DD" w:rsidRPr="009308DD" w:rsidRDefault="009308DD">
          <w:pPr>
            <w:pStyle w:val="TOC2"/>
            <w:rPr>
              <w:rFonts w:asciiTheme="minorHAnsi" w:eastAsiaTheme="minorEastAsia" w:hAnsiTheme="minorHAnsi" w:cstheme="minorBidi"/>
              <w:i w:val="0"/>
              <w:iCs w:val="0"/>
              <w:kern w:val="2"/>
              <w14:ligatures w14:val="standardContextual"/>
            </w:rPr>
          </w:pPr>
          <w:hyperlink w:anchor="_Toc204087430" w:history="1">
            <w:r w:rsidRPr="009308DD">
              <w:rPr>
                <w:rStyle w:val="Hyperlink"/>
                <w:rFonts w:ascii="Aptos" w:eastAsiaTheme="majorEastAsia" w:hAnsi="Aptos"/>
                <w:i w:val="0"/>
                <w:iCs w:val="0"/>
              </w:rPr>
              <w:t xml:space="preserve">3.5 </w:t>
            </w:r>
            <w:r w:rsidRPr="009308DD">
              <w:rPr>
                <w:rFonts w:asciiTheme="minorHAnsi" w:eastAsiaTheme="minorEastAsia" w:hAnsiTheme="minorHAnsi" w:cstheme="minorBidi"/>
                <w:i w:val="0"/>
                <w:iCs w:val="0"/>
                <w:kern w:val="2"/>
                <w14:ligatures w14:val="standardContextual"/>
              </w:rPr>
              <w:tab/>
            </w:r>
            <w:r w:rsidRPr="009308DD">
              <w:rPr>
                <w:rStyle w:val="Hyperlink"/>
                <w:rFonts w:ascii="Aptos" w:eastAsiaTheme="majorEastAsia" w:hAnsi="Aptos"/>
                <w:i w:val="0"/>
                <w:iCs w:val="0"/>
              </w:rPr>
              <w:t>After the Dissertation Defense</w:t>
            </w:r>
            <w:r w:rsidRPr="009308DD">
              <w:rPr>
                <w:i w:val="0"/>
                <w:iCs w:val="0"/>
                <w:webHidden/>
              </w:rPr>
              <w:tab/>
            </w:r>
            <w:r w:rsidRPr="009308DD">
              <w:rPr>
                <w:i w:val="0"/>
                <w:iCs w:val="0"/>
                <w:webHidden/>
              </w:rPr>
              <w:fldChar w:fldCharType="begin"/>
            </w:r>
            <w:r w:rsidRPr="009308DD">
              <w:rPr>
                <w:i w:val="0"/>
                <w:iCs w:val="0"/>
                <w:webHidden/>
              </w:rPr>
              <w:instrText xml:space="preserve"> PAGEREF _Toc204087430 \h </w:instrText>
            </w:r>
            <w:r w:rsidRPr="009308DD">
              <w:rPr>
                <w:i w:val="0"/>
                <w:iCs w:val="0"/>
                <w:webHidden/>
              </w:rPr>
            </w:r>
            <w:r w:rsidRPr="009308DD">
              <w:rPr>
                <w:i w:val="0"/>
                <w:iCs w:val="0"/>
                <w:webHidden/>
              </w:rPr>
              <w:fldChar w:fldCharType="separate"/>
            </w:r>
            <w:r w:rsidRPr="009308DD">
              <w:rPr>
                <w:i w:val="0"/>
                <w:iCs w:val="0"/>
                <w:webHidden/>
              </w:rPr>
              <w:t>13</w:t>
            </w:r>
            <w:r w:rsidRPr="009308DD">
              <w:rPr>
                <w:i w:val="0"/>
                <w:iCs w:val="0"/>
                <w:webHidden/>
              </w:rPr>
              <w:fldChar w:fldCharType="end"/>
            </w:r>
          </w:hyperlink>
        </w:p>
        <w:p w14:paraId="616161A6" w14:textId="5FF6F4F5" w:rsidR="009308DD" w:rsidRPr="009308DD" w:rsidRDefault="009308DD">
          <w:pPr>
            <w:pStyle w:val="TOC3"/>
            <w:rPr>
              <w:rFonts w:asciiTheme="minorHAnsi" w:eastAsiaTheme="minorEastAsia" w:hAnsiTheme="minorHAnsi" w:cstheme="minorBidi"/>
              <w:i w:val="0"/>
              <w:kern w:val="2"/>
              <w14:ligatures w14:val="standardContextual"/>
            </w:rPr>
          </w:pPr>
          <w:hyperlink w:anchor="_Toc204087431" w:history="1">
            <w:r w:rsidRPr="009308DD">
              <w:rPr>
                <w:rStyle w:val="Hyperlink"/>
                <w:rFonts w:ascii="Aptos" w:eastAsiaTheme="majorEastAsia" w:hAnsi="Aptos"/>
                <w:i w:val="0"/>
              </w:rPr>
              <w:t>3.5.1</w:t>
            </w:r>
            <w:r w:rsidRPr="009308DD">
              <w:rPr>
                <w:rFonts w:asciiTheme="minorHAnsi" w:eastAsiaTheme="minorEastAsia" w:hAnsiTheme="minorHAnsi" w:cstheme="minorBidi"/>
                <w:i w:val="0"/>
                <w:kern w:val="2"/>
                <w14:ligatures w14:val="standardContextual"/>
              </w:rPr>
              <w:tab/>
            </w:r>
            <w:r w:rsidRPr="009308DD">
              <w:rPr>
                <w:rStyle w:val="Hyperlink"/>
                <w:rFonts w:ascii="Aptos" w:eastAsiaTheme="majorEastAsia" w:hAnsi="Aptos"/>
                <w:i w:val="0"/>
              </w:rPr>
              <w:t xml:space="preserve"> Submission of Dissertation to the Library</w:t>
            </w:r>
            <w:r w:rsidRPr="009308DD">
              <w:rPr>
                <w:i w:val="0"/>
                <w:webHidden/>
              </w:rPr>
              <w:tab/>
            </w:r>
            <w:r w:rsidRPr="009308DD">
              <w:rPr>
                <w:i w:val="0"/>
                <w:webHidden/>
              </w:rPr>
              <w:fldChar w:fldCharType="begin"/>
            </w:r>
            <w:r w:rsidRPr="009308DD">
              <w:rPr>
                <w:i w:val="0"/>
                <w:webHidden/>
              </w:rPr>
              <w:instrText xml:space="preserve"> PAGEREF _Toc204087431 \h </w:instrText>
            </w:r>
            <w:r w:rsidRPr="009308DD">
              <w:rPr>
                <w:i w:val="0"/>
                <w:webHidden/>
              </w:rPr>
            </w:r>
            <w:r w:rsidRPr="009308DD">
              <w:rPr>
                <w:i w:val="0"/>
                <w:webHidden/>
              </w:rPr>
              <w:fldChar w:fldCharType="separate"/>
            </w:r>
            <w:r w:rsidRPr="009308DD">
              <w:rPr>
                <w:i w:val="0"/>
                <w:webHidden/>
              </w:rPr>
              <w:t>13</w:t>
            </w:r>
            <w:r w:rsidRPr="009308DD">
              <w:rPr>
                <w:i w:val="0"/>
                <w:webHidden/>
              </w:rPr>
              <w:fldChar w:fldCharType="end"/>
            </w:r>
          </w:hyperlink>
        </w:p>
        <w:p w14:paraId="6FEC0C59" w14:textId="10B19BF6" w:rsidR="009308DD" w:rsidRPr="009308DD" w:rsidRDefault="009308DD">
          <w:pPr>
            <w:pStyle w:val="TOC3"/>
            <w:rPr>
              <w:rFonts w:asciiTheme="minorHAnsi" w:eastAsiaTheme="minorEastAsia" w:hAnsiTheme="minorHAnsi" w:cstheme="minorBidi"/>
              <w:i w:val="0"/>
              <w:kern w:val="2"/>
              <w14:ligatures w14:val="standardContextual"/>
            </w:rPr>
          </w:pPr>
          <w:hyperlink w:anchor="_Toc204087432" w:history="1">
            <w:r w:rsidRPr="009308DD">
              <w:rPr>
                <w:rStyle w:val="Hyperlink"/>
                <w:rFonts w:ascii="Aptos" w:eastAsiaTheme="majorEastAsia" w:hAnsi="Aptos"/>
                <w:i w:val="0"/>
              </w:rPr>
              <w:t>3.5.2</w:t>
            </w:r>
            <w:r w:rsidRPr="009308DD">
              <w:rPr>
                <w:rFonts w:asciiTheme="minorHAnsi" w:eastAsiaTheme="minorEastAsia" w:hAnsiTheme="minorHAnsi" w:cstheme="minorBidi"/>
                <w:i w:val="0"/>
                <w:kern w:val="2"/>
                <w14:ligatures w14:val="standardContextual"/>
              </w:rPr>
              <w:tab/>
            </w:r>
            <w:r w:rsidRPr="009308DD">
              <w:rPr>
                <w:rStyle w:val="Hyperlink"/>
                <w:rFonts w:ascii="Aptos" w:eastAsiaTheme="majorEastAsia" w:hAnsi="Aptos"/>
                <w:i w:val="0"/>
              </w:rPr>
              <w:t xml:space="preserve"> Academic Deadlines</w:t>
            </w:r>
            <w:r w:rsidRPr="009308DD">
              <w:rPr>
                <w:i w:val="0"/>
                <w:webHidden/>
              </w:rPr>
              <w:tab/>
            </w:r>
            <w:r w:rsidRPr="009308DD">
              <w:rPr>
                <w:i w:val="0"/>
                <w:webHidden/>
              </w:rPr>
              <w:fldChar w:fldCharType="begin"/>
            </w:r>
            <w:r w:rsidRPr="009308DD">
              <w:rPr>
                <w:i w:val="0"/>
                <w:webHidden/>
              </w:rPr>
              <w:instrText xml:space="preserve"> PAGEREF _Toc204087432 \h </w:instrText>
            </w:r>
            <w:r w:rsidRPr="009308DD">
              <w:rPr>
                <w:i w:val="0"/>
                <w:webHidden/>
              </w:rPr>
            </w:r>
            <w:r w:rsidRPr="009308DD">
              <w:rPr>
                <w:i w:val="0"/>
                <w:webHidden/>
              </w:rPr>
              <w:fldChar w:fldCharType="separate"/>
            </w:r>
            <w:r w:rsidRPr="009308DD">
              <w:rPr>
                <w:i w:val="0"/>
                <w:webHidden/>
              </w:rPr>
              <w:t>14</w:t>
            </w:r>
            <w:r w:rsidRPr="009308DD">
              <w:rPr>
                <w:i w:val="0"/>
                <w:webHidden/>
              </w:rPr>
              <w:fldChar w:fldCharType="end"/>
            </w:r>
          </w:hyperlink>
        </w:p>
        <w:p w14:paraId="4DA29383" w14:textId="36DD99BD" w:rsidR="009308DD" w:rsidRPr="009308DD" w:rsidRDefault="009308DD">
          <w:pPr>
            <w:pStyle w:val="TOC3"/>
            <w:rPr>
              <w:rFonts w:asciiTheme="minorHAnsi" w:eastAsiaTheme="minorEastAsia" w:hAnsiTheme="minorHAnsi" w:cstheme="minorBidi"/>
              <w:i w:val="0"/>
              <w:kern w:val="2"/>
              <w14:ligatures w14:val="standardContextual"/>
            </w:rPr>
          </w:pPr>
          <w:hyperlink w:anchor="_Toc204087433" w:history="1">
            <w:r w:rsidRPr="009308DD">
              <w:rPr>
                <w:rStyle w:val="Hyperlink"/>
                <w:rFonts w:ascii="Aptos" w:eastAsiaTheme="majorEastAsia" w:hAnsi="Aptos"/>
                <w:i w:val="0"/>
              </w:rPr>
              <w:t>3.5.3</w:t>
            </w:r>
            <w:r w:rsidRPr="009308DD">
              <w:rPr>
                <w:rFonts w:asciiTheme="minorHAnsi" w:eastAsiaTheme="minorEastAsia" w:hAnsiTheme="minorHAnsi" w:cstheme="minorBidi"/>
                <w:i w:val="0"/>
                <w:kern w:val="2"/>
                <w14:ligatures w14:val="standardContextual"/>
              </w:rPr>
              <w:tab/>
            </w:r>
            <w:r w:rsidRPr="009308DD">
              <w:rPr>
                <w:rStyle w:val="Hyperlink"/>
                <w:rFonts w:ascii="Aptos" w:eastAsiaTheme="majorEastAsia" w:hAnsi="Aptos"/>
                <w:i w:val="0"/>
              </w:rPr>
              <w:t xml:space="preserve"> Confirmation of Degree Completion</w:t>
            </w:r>
            <w:r w:rsidRPr="009308DD">
              <w:rPr>
                <w:i w:val="0"/>
                <w:webHidden/>
              </w:rPr>
              <w:tab/>
            </w:r>
            <w:r w:rsidRPr="009308DD">
              <w:rPr>
                <w:i w:val="0"/>
                <w:webHidden/>
              </w:rPr>
              <w:fldChar w:fldCharType="begin"/>
            </w:r>
            <w:r w:rsidRPr="009308DD">
              <w:rPr>
                <w:i w:val="0"/>
                <w:webHidden/>
              </w:rPr>
              <w:instrText xml:space="preserve"> PAGEREF _Toc204087433 \h </w:instrText>
            </w:r>
            <w:r w:rsidRPr="009308DD">
              <w:rPr>
                <w:i w:val="0"/>
                <w:webHidden/>
              </w:rPr>
            </w:r>
            <w:r w:rsidRPr="009308DD">
              <w:rPr>
                <w:i w:val="0"/>
                <w:webHidden/>
              </w:rPr>
              <w:fldChar w:fldCharType="separate"/>
            </w:r>
            <w:r w:rsidRPr="009308DD">
              <w:rPr>
                <w:i w:val="0"/>
                <w:webHidden/>
              </w:rPr>
              <w:t>14</w:t>
            </w:r>
            <w:r w:rsidRPr="009308DD">
              <w:rPr>
                <w:i w:val="0"/>
                <w:webHidden/>
              </w:rPr>
              <w:fldChar w:fldCharType="end"/>
            </w:r>
          </w:hyperlink>
        </w:p>
        <w:p w14:paraId="7101F90E" w14:textId="677E607A" w:rsidR="009308DD" w:rsidRPr="009308DD" w:rsidRDefault="009308DD">
          <w:pPr>
            <w:pStyle w:val="TOC1"/>
            <w:rPr>
              <w:rFonts w:asciiTheme="minorHAnsi" w:eastAsiaTheme="minorEastAsia" w:hAnsiTheme="minorHAnsi" w:cstheme="minorBidi"/>
              <w:b w:val="0"/>
              <w:bCs w:val="0"/>
              <w:kern w:val="2"/>
              <w14:ligatures w14:val="standardContextual"/>
            </w:rPr>
          </w:pPr>
          <w:hyperlink w:anchor="_Toc204087434" w:history="1">
            <w:r w:rsidRPr="009308DD">
              <w:rPr>
                <w:rStyle w:val="Hyperlink"/>
                <w:rFonts w:ascii="Aptos" w:eastAsiaTheme="majorEastAsia" w:hAnsi="Aptos"/>
              </w:rPr>
              <w:t>4. Miscellaneous Academic Information</w:t>
            </w:r>
            <w:r w:rsidRPr="009308DD">
              <w:rPr>
                <w:webHidden/>
              </w:rPr>
              <w:tab/>
            </w:r>
            <w:r w:rsidRPr="009308DD">
              <w:rPr>
                <w:webHidden/>
              </w:rPr>
              <w:fldChar w:fldCharType="begin"/>
            </w:r>
            <w:r w:rsidRPr="009308DD">
              <w:rPr>
                <w:webHidden/>
              </w:rPr>
              <w:instrText xml:space="preserve"> PAGEREF _Toc204087434 \h </w:instrText>
            </w:r>
            <w:r w:rsidRPr="009308DD">
              <w:rPr>
                <w:webHidden/>
              </w:rPr>
            </w:r>
            <w:r w:rsidRPr="009308DD">
              <w:rPr>
                <w:webHidden/>
              </w:rPr>
              <w:fldChar w:fldCharType="separate"/>
            </w:r>
            <w:r w:rsidRPr="009308DD">
              <w:rPr>
                <w:webHidden/>
              </w:rPr>
              <w:t>16</w:t>
            </w:r>
            <w:r w:rsidRPr="009308DD">
              <w:rPr>
                <w:webHidden/>
              </w:rPr>
              <w:fldChar w:fldCharType="end"/>
            </w:r>
          </w:hyperlink>
        </w:p>
        <w:p w14:paraId="73BC8093" w14:textId="45595B9E" w:rsidR="009308DD" w:rsidRPr="009308DD" w:rsidRDefault="009308DD">
          <w:pPr>
            <w:pStyle w:val="TOC2"/>
            <w:rPr>
              <w:rFonts w:asciiTheme="minorHAnsi" w:eastAsiaTheme="minorEastAsia" w:hAnsiTheme="minorHAnsi" w:cstheme="minorBidi"/>
              <w:i w:val="0"/>
              <w:iCs w:val="0"/>
              <w:kern w:val="2"/>
              <w14:ligatures w14:val="standardContextual"/>
            </w:rPr>
          </w:pPr>
          <w:hyperlink w:anchor="_Toc204087435" w:history="1">
            <w:r w:rsidRPr="009308DD">
              <w:rPr>
                <w:rStyle w:val="Hyperlink"/>
                <w:rFonts w:ascii="Aptos" w:eastAsiaTheme="majorEastAsia" w:hAnsi="Aptos"/>
                <w:i w:val="0"/>
                <w:iCs w:val="0"/>
              </w:rPr>
              <w:t xml:space="preserve">4.1 </w:t>
            </w:r>
            <w:r w:rsidRPr="009308DD">
              <w:rPr>
                <w:rFonts w:asciiTheme="minorHAnsi" w:eastAsiaTheme="minorEastAsia" w:hAnsiTheme="minorHAnsi" w:cstheme="minorBidi"/>
                <w:i w:val="0"/>
                <w:iCs w:val="0"/>
                <w:kern w:val="2"/>
                <w14:ligatures w14:val="standardContextual"/>
              </w:rPr>
              <w:tab/>
            </w:r>
            <w:r w:rsidRPr="009308DD">
              <w:rPr>
                <w:rStyle w:val="Hyperlink"/>
                <w:rFonts w:ascii="Aptos" w:eastAsiaTheme="majorEastAsia" w:hAnsi="Aptos"/>
                <w:i w:val="0"/>
                <w:iCs w:val="0"/>
              </w:rPr>
              <w:t>Ethics Expectations</w:t>
            </w:r>
            <w:r w:rsidRPr="009308DD">
              <w:rPr>
                <w:i w:val="0"/>
                <w:iCs w:val="0"/>
                <w:webHidden/>
              </w:rPr>
              <w:tab/>
            </w:r>
            <w:r w:rsidRPr="009308DD">
              <w:rPr>
                <w:i w:val="0"/>
                <w:iCs w:val="0"/>
                <w:webHidden/>
              </w:rPr>
              <w:fldChar w:fldCharType="begin"/>
            </w:r>
            <w:r w:rsidRPr="009308DD">
              <w:rPr>
                <w:i w:val="0"/>
                <w:iCs w:val="0"/>
                <w:webHidden/>
              </w:rPr>
              <w:instrText xml:space="preserve"> PAGEREF _Toc204087435 \h </w:instrText>
            </w:r>
            <w:r w:rsidRPr="009308DD">
              <w:rPr>
                <w:i w:val="0"/>
                <w:iCs w:val="0"/>
                <w:webHidden/>
              </w:rPr>
            </w:r>
            <w:r w:rsidRPr="009308DD">
              <w:rPr>
                <w:i w:val="0"/>
                <w:iCs w:val="0"/>
                <w:webHidden/>
              </w:rPr>
              <w:fldChar w:fldCharType="separate"/>
            </w:r>
            <w:r w:rsidRPr="009308DD">
              <w:rPr>
                <w:i w:val="0"/>
                <w:iCs w:val="0"/>
                <w:webHidden/>
              </w:rPr>
              <w:t>16</w:t>
            </w:r>
            <w:r w:rsidRPr="009308DD">
              <w:rPr>
                <w:i w:val="0"/>
                <w:iCs w:val="0"/>
                <w:webHidden/>
              </w:rPr>
              <w:fldChar w:fldCharType="end"/>
            </w:r>
          </w:hyperlink>
        </w:p>
        <w:p w14:paraId="219D7639" w14:textId="315B0F40" w:rsidR="009308DD" w:rsidRPr="009308DD" w:rsidRDefault="009308DD">
          <w:pPr>
            <w:pStyle w:val="TOC2"/>
            <w:rPr>
              <w:rFonts w:asciiTheme="minorHAnsi" w:eastAsiaTheme="minorEastAsia" w:hAnsiTheme="minorHAnsi" w:cstheme="minorBidi"/>
              <w:i w:val="0"/>
              <w:iCs w:val="0"/>
              <w:kern w:val="2"/>
              <w14:ligatures w14:val="standardContextual"/>
            </w:rPr>
          </w:pPr>
          <w:hyperlink w:anchor="_Toc204087436" w:history="1">
            <w:r w:rsidRPr="009308DD">
              <w:rPr>
                <w:rStyle w:val="Hyperlink"/>
                <w:rFonts w:ascii="Aptos" w:eastAsiaTheme="majorEastAsia" w:hAnsi="Aptos"/>
                <w:i w:val="0"/>
                <w:iCs w:val="0"/>
              </w:rPr>
              <w:t xml:space="preserve">4.2 </w:t>
            </w:r>
            <w:r w:rsidRPr="009308DD">
              <w:rPr>
                <w:rFonts w:asciiTheme="minorHAnsi" w:eastAsiaTheme="minorEastAsia" w:hAnsiTheme="minorHAnsi" w:cstheme="minorBidi"/>
                <w:i w:val="0"/>
                <w:iCs w:val="0"/>
                <w:kern w:val="2"/>
                <w14:ligatures w14:val="standardContextual"/>
              </w:rPr>
              <w:tab/>
            </w:r>
            <w:r w:rsidRPr="009308DD">
              <w:rPr>
                <w:rStyle w:val="Hyperlink"/>
                <w:rFonts w:ascii="Aptos" w:eastAsiaTheme="majorEastAsia" w:hAnsi="Aptos"/>
                <w:i w:val="0"/>
                <w:iCs w:val="0"/>
              </w:rPr>
              <w:t>Academic Probation</w:t>
            </w:r>
            <w:r w:rsidRPr="009308DD">
              <w:rPr>
                <w:i w:val="0"/>
                <w:iCs w:val="0"/>
                <w:webHidden/>
              </w:rPr>
              <w:tab/>
            </w:r>
            <w:r w:rsidRPr="009308DD">
              <w:rPr>
                <w:i w:val="0"/>
                <w:iCs w:val="0"/>
                <w:webHidden/>
              </w:rPr>
              <w:fldChar w:fldCharType="begin"/>
            </w:r>
            <w:r w:rsidRPr="009308DD">
              <w:rPr>
                <w:i w:val="0"/>
                <w:iCs w:val="0"/>
                <w:webHidden/>
              </w:rPr>
              <w:instrText xml:space="preserve"> PAGEREF _Toc204087436 \h </w:instrText>
            </w:r>
            <w:r w:rsidRPr="009308DD">
              <w:rPr>
                <w:i w:val="0"/>
                <w:iCs w:val="0"/>
                <w:webHidden/>
              </w:rPr>
            </w:r>
            <w:r w:rsidRPr="009308DD">
              <w:rPr>
                <w:i w:val="0"/>
                <w:iCs w:val="0"/>
                <w:webHidden/>
              </w:rPr>
              <w:fldChar w:fldCharType="separate"/>
            </w:r>
            <w:r w:rsidRPr="009308DD">
              <w:rPr>
                <w:i w:val="0"/>
                <w:iCs w:val="0"/>
                <w:webHidden/>
              </w:rPr>
              <w:t>18</w:t>
            </w:r>
            <w:r w:rsidRPr="009308DD">
              <w:rPr>
                <w:i w:val="0"/>
                <w:iCs w:val="0"/>
                <w:webHidden/>
              </w:rPr>
              <w:fldChar w:fldCharType="end"/>
            </w:r>
          </w:hyperlink>
        </w:p>
        <w:p w14:paraId="30CD350F" w14:textId="713067CD" w:rsidR="009308DD" w:rsidRPr="009308DD" w:rsidRDefault="009308DD">
          <w:pPr>
            <w:pStyle w:val="TOC2"/>
            <w:rPr>
              <w:rFonts w:asciiTheme="minorHAnsi" w:eastAsiaTheme="minorEastAsia" w:hAnsiTheme="minorHAnsi" w:cstheme="minorBidi"/>
              <w:i w:val="0"/>
              <w:iCs w:val="0"/>
              <w:kern w:val="2"/>
              <w14:ligatures w14:val="standardContextual"/>
            </w:rPr>
          </w:pPr>
          <w:hyperlink w:anchor="_Toc204087437" w:history="1">
            <w:r w:rsidRPr="009308DD">
              <w:rPr>
                <w:rStyle w:val="Hyperlink"/>
                <w:rFonts w:ascii="Aptos" w:eastAsiaTheme="majorEastAsia" w:hAnsi="Aptos"/>
                <w:i w:val="0"/>
                <w:iCs w:val="0"/>
              </w:rPr>
              <w:t xml:space="preserve">4.3 </w:t>
            </w:r>
            <w:r w:rsidRPr="009308DD">
              <w:rPr>
                <w:rFonts w:asciiTheme="minorHAnsi" w:eastAsiaTheme="minorEastAsia" w:hAnsiTheme="minorHAnsi" w:cstheme="minorBidi"/>
                <w:i w:val="0"/>
                <w:iCs w:val="0"/>
                <w:kern w:val="2"/>
                <w14:ligatures w14:val="standardContextual"/>
              </w:rPr>
              <w:tab/>
            </w:r>
            <w:r w:rsidRPr="009308DD">
              <w:rPr>
                <w:rStyle w:val="Hyperlink"/>
                <w:rFonts w:ascii="Aptos" w:eastAsiaTheme="majorEastAsia" w:hAnsi="Aptos"/>
                <w:i w:val="0"/>
                <w:iCs w:val="0"/>
              </w:rPr>
              <w:t>Graduate Student Annual Review Policy</w:t>
            </w:r>
            <w:r w:rsidRPr="009308DD">
              <w:rPr>
                <w:i w:val="0"/>
                <w:iCs w:val="0"/>
                <w:webHidden/>
              </w:rPr>
              <w:tab/>
            </w:r>
            <w:r w:rsidRPr="009308DD">
              <w:rPr>
                <w:i w:val="0"/>
                <w:iCs w:val="0"/>
                <w:webHidden/>
              </w:rPr>
              <w:fldChar w:fldCharType="begin"/>
            </w:r>
            <w:r w:rsidRPr="009308DD">
              <w:rPr>
                <w:i w:val="0"/>
                <w:iCs w:val="0"/>
                <w:webHidden/>
              </w:rPr>
              <w:instrText xml:space="preserve"> PAGEREF _Toc204087437 \h </w:instrText>
            </w:r>
            <w:r w:rsidRPr="009308DD">
              <w:rPr>
                <w:i w:val="0"/>
                <w:iCs w:val="0"/>
                <w:webHidden/>
              </w:rPr>
            </w:r>
            <w:r w:rsidRPr="009308DD">
              <w:rPr>
                <w:i w:val="0"/>
                <w:iCs w:val="0"/>
                <w:webHidden/>
              </w:rPr>
              <w:fldChar w:fldCharType="separate"/>
            </w:r>
            <w:r w:rsidRPr="009308DD">
              <w:rPr>
                <w:i w:val="0"/>
                <w:iCs w:val="0"/>
                <w:webHidden/>
              </w:rPr>
              <w:t>18</w:t>
            </w:r>
            <w:r w:rsidRPr="009308DD">
              <w:rPr>
                <w:i w:val="0"/>
                <w:iCs w:val="0"/>
                <w:webHidden/>
              </w:rPr>
              <w:fldChar w:fldCharType="end"/>
            </w:r>
          </w:hyperlink>
        </w:p>
        <w:p w14:paraId="4B795DCF" w14:textId="6BEE6F62" w:rsidR="009308DD" w:rsidRPr="009308DD" w:rsidRDefault="009308DD">
          <w:pPr>
            <w:pStyle w:val="TOC2"/>
            <w:rPr>
              <w:rFonts w:ascii="Aptos" w:eastAsiaTheme="minorEastAsia" w:hAnsi="Aptos" w:cstheme="minorBidi"/>
              <w:i w:val="0"/>
              <w:iCs w:val="0"/>
              <w:kern w:val="2"/>
              <w14:ligatures w14:val="standardContextual"/>
            </w:rPr>
          </w:pPr>
          <w:hyperlink w:anchor="_Toc204087438" w:history="1">
            <w:r w:rsidRPr="009308DD">
              <w:rPr>
                <w:rStyle w:val="Hyperlink"/>
                <w:rFonts w:ascii="Aptos" w:eastAsiaTheme="majorEastAsia" w:hAnsi="Aptos"/>
                <w:i w:val="0"/>
                <w:iCs w:val="0"/>
              </w:rPr>
              <w:t>4.4</w:t>
            </w:r>
            <w:r w:rsidRPr="009308DD">
              <w:rPr>
                <w:rFonts w:ascii="Aptos" w:eastAsiaTheme="minorEastAsia" w:hAnsi="Aptos" w:cstheme="minorBidi"/>
                <w:i w:val="0"/>
                <w:iCs w:val="0"/>
                <w:kern w:val="2"/>
                <w14:ligatures w14:val="standardContextual"/>
              </w:rPr>
              <w:tab/>
            </w:r>
            <w:r w:rsidRPr="009308DD">
              <w:rPr>
                <w:rStyle w:val="Hyperlink"/>
                <w:rFonts w:ascii="Aptos" w:eastAsiaTheme="majorEastAsia" w:hAnsi="Aptos"/>
                <w:i w:val="0"/>
                <w:iCs w:val="0"/>
              </w:rPr>
              <w:t>Advisors</w:t>
            </w:r>
            <w:r w:rsidRPr="009308DD">
              <w:rPr>
                <w:rFonts w:ascii="Aptos" w:hAnsi="Aptos"/>
                <w:i w:val="0"/>
                <w:iCs w:val="0"/>
                <w:webHidden/>
              </w:rPr>
              <w:tab/>
            </w:r>
            <w:r w:rsidRPr="009308DD">
              <w:rPr>
                <w:rFonts w:ascii="Aptos" w:hAnsi="Aptos"/>
                <w:i w:val="0"/>
                <w:iCs w:val="0"/>
                <w:webHidden/>
              </w:rPr>
              <w:fldChar w:fldCharType="begin"/>
            </w:r>
            <w:r w:rsidRPr="009308DD">
              <w:rPr>
                <w:rFonts w:ascii="Aptos" w:hAnsi="Aptos"/>
                <w:i w:val="0"/>
                <w:iCs w:val="0"/>
                <w:webHidden/>
              </w:rPr>
              <w:instrText xml:space="preserve"> PAGEREF _Toc204087438 \h </w:instrText>
            </w:r>
            <w:r w:rsidRPr="009308DD">
              <w:rPr>
                <w:rFonts w:ascii="Aptos" w:hAnsi="Aptos"/>
                <w:i w:val="0"/>
                <w:iCs w:val="0"/>
                <w:webHidden/>
              </w:rPr>
            </w:r>
            <w:r w:rsidRPr="009308DD">
              <w:rPr>
                <w:rFonts w:ascii="Aptos" w:hAnsi="Aptos"/>
                <w:i w:val="0"/>
                <w:iCs w:val="0"/>
                <w:webHidden/>
              </w:rPr>
              <w:fldChar w:fldCharType="separate"/>
            </w:r>
            <w:r w:rsidRPr="009308DD">
              <w:rPr>
                <w:rFonts w:ascii="Aptos" w:hAnsi="Aptos"/>
                <w:i w:val="0"/>
                <w:iCs w:val="0"/>
                <w:webHidden/>
              </w:rPr>
              <w:t>19</w:t>
            </w:r>
            <w:r w:rsidRPr="009308DD">
              <w:rPr>
                <w:rFonts w:ascii="Aptos" w:hAnsi="Aptos"/>
                <w:i w:val="0"/>
                <w:iCs w:val="0"/>
                <w:webHidden/>
              </w:rPr>
              <w:fldChar w:fldCharType="end"/>
            </w:r>
          </w:hyperlink>
        </w:p>
        <w:p w14:paraId="0A10B47B" w14:textId="277089C1" w:rsidR="009308DD" w:rsidRPr="009308DD" w:rsidRDefault="009308DD">
          <w:pPr>
            <w:pStyle w:val="TOC2"/>
            <w:rPr>
              <w:rFonts w:ascii="Aptos" w:eastAsiaTheme="minorEastAsia" w:hAnsi="Aptos" w:cstheme="minorBidi"/>
              <w:i w:val="0"/>
              <w:iCs w:val="0"/>
              <w:kern w:val="2"/>
              <w14:ligatures w14:val="standardContextual"/>
            </w:rPr>
          </w:pPr>
          <w:hyperlink w:anchor="_Toc204087439" w:history="1">
            <w:r w:rsidRPr="009308DD">
              <w:rPr>
                <w:rStyle w:val="Hyperlink"/>
                <w:rFonts w:ascii="Aptos" w:eastAsiaTheme="majorEastAsia" w:hAnsi="Aptos" w:cstheme="minorHAnsi"/>
                <w:i w:val="0"/>
                <w:iCs w:val="0"/>
              </w:rPr>
              <w:t xml:space="preserve">4.5 </w:t>
            </w:r>
            <w:r w:rsidRPr="009308DD">
              <w:rPr>
                <w:rFonts w:ascii="Aptos" w:eastAsiaTheme="minorEastAsia" w:hAnsi="Aptos" w:cstheme="minorBidi"/>
                <w:i w:val="0"/>
                <w:iCs w:val="0"/>
                <w:kern w:val="2"/>
                <w14:ligatures w14:val="standardContextual"/>
              </w:rPr>
              <w:tab/>
            </w:r>
            <w:r w:rsidRPr="009308DD">
              <w:rPr>
                <w:rStyle w:val="Hyperlink"/>
                <w:rFonts w:ascii="Aptos" w:eastAsiaTheme="majorEastAsia" w:hAnsi="Aptos" w:cstheme="minorHAnsi"/>
                <w:i w:val="0"/>
                <w:iCs w:val="0"/>
              </w:rPr>
              <w:t>Intern</w:t>
            </w:r>
            <w:r w:rsidRPr="009308DD">
              <w:rPr>
                <w:rStyle w:val="Hyperlink"/>
                <w:rFonts w:ascii="Aptos" w:eastAsiaTheme="majorEastAsia" w:hAnsi="Aptos" w:cstheme="minorHAnsi"/>
                <w:i w:val="0"/>
                <w:iCs w:val="0"/>
              </w:rPr>
              <w:t>s</w:t>
            </w:r>
            <w:r w:rsidRPr="009308DD">
              <w:rPr>
                <w:rStyle w:val="Hyperlink"/>
                <w:rFonts w:ascii="Aptos" w:eastAsiaTheme="majorEastAsia" w:hAnsi="Aptos" w:cstheme="minorHAnsi"/>
                <w:i w:val="0"/>
                <w:iCs w:val="0"/>
              </w:rPr>
              <w:t>hips</w:t>
            </w:r>
            <w:r w:rsidRPr="009308DD">
              <w:rPr>
                <w:rFonts w:ascii="Aptos" w:hAnsi="Aptos"/>
                <w:i w:val="0"/>
                <w:iCs w:val="0"/>
                <w:webHidden/>
              </w:rPr>
              <w:tab/>
            </w:r>
            <w:r w:rsidRPr="009308DD">
              <w:rPr>
                <w:rFonts w:ascii="Aptos" w:hAnsi="Aptos"/>
                <w:i w:val="0"/>
                <w:iCs w:val="0"/>
                <w:webHidden/>
              </w:rPr>
              <w:fldChar w:fldCharType="begin"/>
            </w:r>
            <w:r w:rsidRPr="009308DD">
              <w:rPr>
                <w:rFonts w:ascii="Aptos" w:hAnsi="Aptos"/>
                <w:i w:val="0"/>
                <w:iCs w:val="0"/>
                <w:webHidden/>
              </w:rPr>
              <w:instrText xml:space="preserve"> PAGEREF _Toc204087439 \h </w:instrText>
            </w:r>
            <w:r w:rsidRPr="009308DD">
              <w:rPr>
                <w:rFonts w:ascii="Aptos" w:hAnsi="Aptos"/>
                <w:i w:val="0"/>
                <w:iCs w:val="0"/>
                <w:webHidden/>
              </w:rPr>
            </w:r>
            <w:r w:rsidRPr="009308DD">
              <w:rPr>
                <w:rFonts w:ascii="Aptos" w:hAnsi="Aptos"/>
                <w:i w:val="0"/>
                <w:iCs w:val="0"/>
                <w:webHidden/>
              </w:rPr>
              <w:fldChar w:fldCharType="separate"/>
            </w:r>
            <w:r w:rsidRPr="009308DD">
              <w:rPr>
                <w:rFonts w:ascii="Aptos" w:hAnsi="Aptos"/>
                <w:i w:val="0"/>
                <w:iCs w:val="0"/>
                <w:webHidden/>
              </w:rPr>
              <w:t>20</w:t>
            </w:r>
            <w:r w:rsidRPr="009308DD">
              <w:rPr>
                <w:rFonts w:ascii="Aptos" w:hAnsi="Aptos"/>
                <w:i w:val="0"/>
                <w:iCs w:val="0"/>
                <w:webHidden/>
              </w:rPr>
              <w:fldChar w:fldCharType="end"/>
            </w:r>
          </w:hyperlink>
        </w:p>
        <w:p w14:paraId="3DE883D6" w14:textId="6DCF3ED2" w:rsidR="009308DD" w:rsidRPr="009308DD" w:rsidRDefault="009308DD">
          <w:pPr>
            <w:pStyle w:val="TOC2"/>
            <w:rPr>
              <w:rFonts w:asciiTheme="minorHAnsi" w:eastAsiaTheme="minorEastAsia" w:hAnsiTheme="minorHAnsi" w:cstheme="minorBidi"/>
              <w:i w:val="0"/>
              <w:iCs w:val="0"/>
              <w:kern w:val="2"/>
              <w14:ligatures w14:val="standardContextual"/>
            </w:rPr>
          </w:pPr>
          <w:hyperlink w:anchor="_Toc204087440" w:history="1">
            <w:r w:rsidRPr="009308DD">
              <w:rPr>
                <w:rStyle w:val="Hyperlink"/>
                <w:rFonts w:ascii="Aptos" w:eastAsiaTheme="majorEastAsia" w:hAnsi="Aptos"/>
                <w:i w:val="0"/>
                <w:iCs w:val="0"/>
              </w:rPr>
              <w:t xml:space="preserve">4.6 </w:t>
            </w:r>
            <w:r w:rsidRPr="009308DD">
              <w:rPr>
                <w:rFonts w:ascii="Aptos" w:eastAsiaTheme="minorEastAsia" w:hAnsi="Aptos" w:cstheme="minorBidi"/>
                <w:i w:val="0"/>
                <w:iCs w:val="0"/>
                <w:kern w:val="2"/>
                <w14:ligatures w14:val="standardContextual"/>
              </w:rPr>
              <w:tab/>
            </w:r>
            <w:r w:rsidRPr="009308DD">
              <w:rPr>
                <w:rStyle w:val="Hyperlink"/>
                <w:rFonts w:ascii="Aptos" w:eastAsiaTheme="majorEastAsia" w:hAnsi="Aptos"/>
                <w:i w:val="0"/>
                <w:iCs w:val="0"/>
              </w:rPr>
              <w:t>Payroll and Taxes</w:t>
            </w:r>
            <w:r w:rsidRPr="009308DD">
              <w:rPr>
                <w:rFonts w:ascii="Aptos" w:hAnsi="Aptos"/>
                <w:i w:val="0"/>
                <w:iCs w:val="0"/>
                <w:webHidden/>
              </w:rPr>
              <w:tab/>
            </w:r>
            <w:r w:rsidRPr="009308DD">
              <w:rPr>
                <w:rFonts w:ascii="Aptos" w:hAnsi="Aptos"/>
                <w:i w:val="0"/>
                <w:iCs w:val="0"/>
                <w:webHidden/>
              </w:rPr>
              <w:fldChar w:fldCharType="begin"/>
            </w:r>
            <w:r w:rsidRPr="009308DD">
              <w:rPr>
                <w:rFonts w:ascii="Aptos" w:hAnsi="Aptos"/>
                <w:i w:val="0"/>
                <w:iCs w:val="0"/>
                <w:webHidden/>
              </w:rPr>
              <w:instrText xml:space="preserve"> PAGEREF _Toc204087440 \h </w:instrText>
            </w:r>
            <w:r w:rsidRPr="009308DD">
              <w:rPr>
                <w:rFonts w:ascii="Aptos" w:hAnsi="Aptos"/>
                <w:i w:val="0"/>
                <w:iCs w:val="0"/>
                <w:webHidden/>
              </w:rPr>
            </w:r>
            <w:r w:rsidRPr="009308DD">
              <w:rPr>
                <w:rFonts w:ascii="Aptos" w:hAnsi="Aptos"/>
                <w:i w:val="0"/>
                <w:iCs w:val="0"/>
                <w:webHidden/>
              </w:rPr>
              <w:fldChar w:fldCharType="separate"/>
            </w:r>
            <w:r w:rsidRPr="009308DD">
              <w:rPr>
                <w:rFonts w:ascii="Aptos" w:hAnsi="Aptos"/>
                <w:i w:val="0"/>
                <w:iCs w:val="0"/>
                <w:webHidden/>
              </w:rPr>
              <w:t>20</w:t>
            </w:r>
            <w:r w:rsidRPr="009308DD">
              <w:rPr>
                <w:rFonts w:ascii="Aptos" w:hAnsi="Aptos"/>
                <w:i w:val="0"/>
                <w:iCs w:val="0"/>
                <w:webHidden/>
              </w:rPr>
              <w:fldChar w:fldCharType="end"/>
            </w:r>
          </w:hyperlink>
        </w:p>
        <w:p w14:paraId="1C168894" w14:textId="0EA358CD" w:rsidR="009308DD" w:rsidRPr="009308DD" w:rsidRDefault="009308DD">
          <w:pPr>
            <w:pStyle w:val="TOC1"/>
            <w:rPr>
              <w:rFonts w:asciiTheme="minorHAnsi" w:eastAsiaTheme="minorEastAsia" w:hAnsiTheme="minorHAnsi" w:cstheme="minorBidi"/>
              <w:b w:val="0"/>
              <w:bCs w:val="0"/>
              <w:kern w:val="2"/>
              <w14:ligatures w14:val="standardContextual"/>
            </w:rPr>
          </w:pPr>
          <w:hyperlink w:anchor="_Toc204087441" w:history="1">
            <w:r w:rsidRPr="009308DD">
              <w:rPr>
                <w:rStyle w:val="Hyperlink"/>
                <w:rFonts w:ascii="Aptos" w:eastAsiaTheme="majorEastAsia" w:hAnsi="Aptos"/>
              </w:rPr>
              <w:t>5. Policies – General Information</w:t>
            </w:r>
            <w:r w:rsidRPr="009308DD">
              <w:rPr>
                <w:webHidden/>
              </w:rPr>
              <w:tab/>
            </w:r>
            <w:r w:rsidRPr="009308DD">
              <w:rPr>
                <w:webHidden/>
              </w:rPr>
              <w:fldChar w:fldCharType="begin"/>
            </w:r>
            <w:r w:rsidRPr="009308DD">
              <w:rPr>
                <w:webHidden/>
              </w:rPr>
              <w:instrText xml:space="preserve"> PAGEREF _Toc204087441 \h </w:instrText>
            </w:r>
            <w:r w:rsidRPr="009308DD">
              <w:rPr>
                <w:webHidden/>
              </w:rPr>
            </w:r>
            <w:r w:rsidRPr="009308DD">
              <w:rPr>
                <w:webHidden/>
              </w:rPr>
              <w:fldChar w:fldCharType="separate"/>
            </w:r>
            <w:r w:rsidRPr="009308DD">
              <w:rPr>
                <w:webHidden/>
              </w:rPr>
              <w:t>22</w:t>
            </w:r>
            <w:r w:rsidRPr="009308DD">
              <w:rPr>
                <w:webHidden/>
              </w:rPr>
              <w:fldChar w:fldCharType="end"/>
            </w:r>
          </w:hyperlink>
        </w:p>
        <w:p w14:paraId="27825575" w14:textId="2CA93514" w:rsidR="009308DD" w:rsidRPr="009308DD" w:rsidRDefault="009308DD">
          <w:pPr>
            <w:pStyle w:val="TOC2"/>
            <w:rPr>
              <w:rFonts w:asciiTheme="minorHAnsi" w:eastAsiaTheme="minorEastAsia" w:hAnsiTheme="minorHAnsi" w:cstheme="minorBidi"/>
              <w:i w:val="0"/>
              <w:iCs w:val="0"/>
              <w:kern w:val="2"/>
              <w14:ligatures w14:val="standardContextual"/>
            </w:rPr>
          </w:pPr>
          <w:hyperlink w:anchor="_Toc204087442" w:history="1">
            <w:r w:rsidRPr="009308DD">
              <w:rPr>
                <w:rStyle w:val="Hyperlink"/>
                <w:rFonts w:ascii="Aptos" w:eastAsiaTheme="majorEastAsia" w:hAnsi="Aptos"/>
                <w:i w:val="0"/>
                <w:iCs w:val="0"/>
              </w:rPr>
              <w:t xml:space="preserve">5.1 </w:t>
            </w:r>
            <w:r w:rsidRPr="009308DD">
              <w:rPr>
                <w:rFonts w:asciiTheme="minorHAnsi" w:eastAsiaTheme="minorEastAsia" w:hAnsiTheme="minorHAnsi" w:cstheme="minorBidi"/>
                <w:i w:val="0"/>
                <w:iCs w:val="0"/>
                <w:kern w:val="2"/>
                <w14:ligatures w14:val="standardContextual"/>
              </w:rPr>
              <w:tab/>
            </w:r>
            <w:r w:rsidRPr="009308DD">
              <w:rPr>
                <w:rStyle w:val="Hyperlink"/>
                <w:rFonts w:ascii="Aptos" w:eastAsiaTheme="majorEastAsia" w:hAnsi="Aptos"/>
                <w:i w:val="0"/>
                <w:iCs w:val="0"/>
              </w:rPr>
              <w:t>Notice of Nondiscrimination Policy</w:t>
            </w:r>
            <w:r w:rsidRPr="009308DD">
              <w:rPr>
                <w:i w:val="0"/>
                <w:iCs w:val="0"/>
                <w:webHidden/>
              </w:rPr>
              <w:tab/>
            </w:r>
            <w:r w:rsidRPr="009308DD">
              <w:rPr>
                <w:i w:val="0"/>
                <w:iCs w:val="0"/>
                <w:webHidden/>
              </w:rPr>
              <w:fldChar w:fldCharType="begin"/>
            </w:r>
            <w:r w:rsidRPr="009308DD">
              <w:rPr>
                <w:i w:val="0"/>
                <w:iCs w:val="0"/>
                <w:webHidden/>
              </w:rPr>
              <w:instrText xml:space="preserve"> PAGEREF _Toc204087442 \h </w:instrText>
            </w:r>
            <w:r w:rsidRPr="009308DD">
              <w:rPr>
                <w:i w:val="0"/>
                <w:iCs w:val="0"/>
                <w:webHidden/>
              </w:rPr>
            </w:r>
            <w:r w:rsidRPr="009308DD">
              <w:rPr>
                <w:i w:val="0"/>
                <w:iCs w:val="0"/>
                <w:webHidden/>
              </w:rPr>
              <w:fldChar w:fldCharType="separate"/>
            </w:r>
            <w:r w:rsidRPr="009308DD">
              <w:rPr>
                <w:i w:val="0"/>
                <w:iCs w:val="0"/>
                <w:webHidden/>
              </w:rPr>
              <w:t>22</w:t>
            </w:r>
            <w:r w:rsidRPr="009308DD">
              <w:rPr>
                <w:i w:val="0"/>
                <w:iCs w:val="0"/>
                <w:webHidden/>
              </w:rPr>
              <w:fldChar w:fldCharType="end"/>
            </w:r>
          </w:hyperlink>
        </w:p>
        <w:p w14:paraId="4E152C1D" w14:textId="4D44662F" w:rsidR="009308DD" w:rsidRPr="009308DD" w:rsidRDefault="009308DD">
          <w:pPr>
            <w:pStyle w:val="TOC1"/>
            <w:rPr>
              <w:rFonts w:asciiTheme="minorHAnsi" w:eastAsiaTheme="minorEastAsia" w:hAnsiTheme="minorHAnsi" w:cstheme="minorBidi"/>
              <w:b w:val="0"/>
              <w:bCs w:val="0"/>
              <w:kern w:val="2"/>
              <w14:ligatures w14:val="standardContextual"/>
            </w:rPr>
          </w:pPr>
          <w:hyperlink w:anchor="_Toc204087443" w:history="1">
            <w:r w:rsidRPr="009308DD">
              <w:rPr>
                <w:rStyle w:val="Hyperlink"/>
                <w:rFonts w:ascii="Aptos" w:eastAsiaTheme="majorEastAsia" w:hAnsi="Aptos"/>
              </w:rPr>
              <w:t>6. JHU Resources</w:t>
            </w:r>
            <w:r w:rsidRPr="009308DD">
              <w:rPr>
                <w:webHidden/>
              </w:rPr>
              <w:tab/>
            </w:r>
            <w:r w:rsidRPr="009308DD">
              <w:rPr>
                <w:webHidden/>
              </w:rPr>
              <w:fldChar w:fldCharType="begin"/>
            </w:r>
            <w:r w:rsidRPr="009308DD">
              <w:rPr>
                <w:webHidden/>
              </w:rPr>
              <w:instrText xml:space="preserve"> PAGEREF _Toc204087443 \h </w:instrText>
            </w:r>
            <w:r w:rsidRPr="009308DD">
              <w:rPr>
                <w:webHidden/>
              </w:rPr>
            </w:r>
            <w:r w:rsidRPr="009308DD">
              <w:rPr>
                <w:webHidden/>
              </w:rPr>
              <w:fldChar w:fldCharType="separate"/>
            </w:r>
            <w:r w:rsidRPr="009308DD">
              <w:rPr>
                <w:webHidden/>
              </w:rPr>
              <w:t>23</w:t>
            </w:r>
            <w:r w:rsidRPr="009308DD">
              <w:rPr>
                <w:webHidden/>
              </w:rPr>
              <w:fldChar w:fldCharType="end"/>
            </w:r>
          </w:hyperlink>
        </w:p>
        <w:p w14:paraId="1D4A40BC" w14:textId="2BBC303B" w:rsidR="009308DD" w:rsidRPr="009308DD" w:rsidRDefault="009308DD">
          <w:pPr>
            <w:pStyle w:val="TOC2"/>
            <w:rPr>
              <w:rFonts w:asciiTheme="minorHAnsi" w:eastAsiaTheme="minorEastAsia" w:hAnsiTheme="minorHAnsi" w:cstheme="minorBidi"/>
              <w:i w:val="0"/>
              <w:iCs w:val="0"/>
              <w:kern w:val="2"/>
              <w14:ligatures w14:val="standardContextual"/>
            </w:rPr>
          </w:pPr>
          <w:hyperlink w:anchor="_Toc204087444" w:history="1">
            <w:r w:rsidRPr="009308DD">
              <w:rPr>
                <w:rStyle w:val="Hyperlink"/>
                <w:rFonts w:ascii="Aptos" w:eastAsiaTheme="majorEastAsia" w:hAnsi="Aptos"/>
                <w:i w:val="0"/>
                <w:iCs w:val="0"/>
              </w:rPr>
              <w:t xml:space="preserve">6.1 </w:t>
            </w:r>
            <w:r w:rsidRPr="009308DD">
              <w:rPr>
                <w:rFonts w:asciiTheme="minorHAnsi" w:eastAsiaTheme="minorEastAsia" w:hAnsiTheme="minorHAnsi" w:cstheme="minorBidi"/>
                <w:i w:val="0"/>
                <w:iCs w:val="0"/>
                <w:kern w:val="2"/>
                <w14:ligatures w14:val="standardContextual"/>
              </w:rPr>
              <w:tab/>
            </w:r>
            <w:r w:rsidRPr="009308DD">
              <w:rPr>
                <w:rStyle w:val="Hyperlink"/>
                <w:rFonts w:ascii="Aptos" w:eastAsiaTheme="majorEastAsia" w:hAnsi="Aptos"/>
                <w:i w:val="0"/>
                <w:iCs w:val="0"/>
              </w:rPr>
              <w:t>Additional Services and Resources</w:t>
            </w:r>
            <w:r w:rsidRPr="009308DD">
              <w:rPr>
                <w:i w:val="0"/>
                <w:iCs w:val="0"/>
                <w:webHidden/>
              </w:rPr>
              <w:tab/>
            </w:r>
            <w:r w:rsidRPr="009308DD">
              <w:rPr>
                <w:i w:val="0"/>
                <w:iCs w:val="0"/>
                <w:webHidden/>
              </w:rPr>
              <w:fldChar w:fldCharType="begin"/>
            </w:r>
            <w:r w:rsidRPr="009308DD">
              <w:rPr>
                <w:i w:val="0"/>
                <w:iCs w:val="0"/>
                <w:webHidden/>
              </w:rPr>
              <w:instrText xml:space="preserve"> PAGEREF _Toc204087444 \h </w:instrText>
            </w:r>
            <w:r w:rsidRPr="009308DD">
              <w:rPr>
                <w:i w:val="0"/>
                <w:iCs w:val="0"/>
                <w:webHidden/>
              </w:rPr>
            </w:r>
            <w:r w:rsidRPr="009308DD">
              <w:rPr>
                <w:i w:val="0"/>
                <w:iCs w:val="0"/>
                <w:webHidden/>
              </w:rPr>
              <w:fldChar w:fldCharType="separate"/>
            </w:r>
            <w:r w:rsidRPr="009308DD">
              <w:rPr>
                <w:i w:val="0"/>
                <w:iCs w:val="0"/>
                <w:webHidden/>
              </w:rPr>
              <w:t>26</w:t>
            </w:r>
            <w:r w:rsidRPr="009308DD">
              <w:rPr>
                <w:i w:val="0"/>
                <w:iCs w:val="0"/>
                <w:webHidden/>
              </w:rPr>
              <w:fldChar w:fldCharType="end"/>
            </w:r>
          </w:hyperlink>
        </w:p>
        <w:p w14:paraId="44A22ADD" w14:textId="3CBBB6C8" w:rsidR="009308DD" w:rsidRPr="009308DD" w:rsidRDefault="009308DD">
          <w:pPr>
            <w:pStyle w:val="TOC2"/>
            <w:rPr>
              <w:rFonts w:asciiTheme="minorHAnsi" w:eastAsiaTheme="minorEastAsia" w:hAnsiTheme="minorHAnsi" w:cstheme="minorBidi"/>
              <w:i w:val="0"/>
              <w:iCs w:val="0"/>
              <w:kern w:val="2"/>
              <w14:ligatures w14:val="standardContextual"/>
            </w:rPr>
          </w:pPr>
          <w:hyperlink w:anchor="_Toc204087445" w:history="1">
            <w:r w:rsidRPr="009308DD">
              <w:rPr>
                <w:rStyle w:val="Hyperlink"/>
                <w:rFonts w:ascii="Aptos" w:eastAsiaTheme="majorEastAsia" w:hAnsi="Aptos"/>
                <w:i w:val="0"/>
                <w:iCs w:val="0"/>
              </w:rPr>
              <w:t xml:space="preserve">6.2 </w:t>
            </w:r>
            <w:r w:rsidRPr="009308DD">
              <w:rPr>
                <w:rFonts w:asciiTheme="minorHAnsi" w:eastAsiaTheme="minorEastAsia" w:hAnsiTheme="minorHAnsi" w:cstheme="minorBidi"/>
                <w:i w:val="0"/>
                <w:iCs w:val="0"/>
                <w:kern w:val="2"/>
                <w14:ligatures w14:val="standardContextual"/>
              </w:rPr>
              <w:tab/>
            </w:r>
            <w:r w:rsidRPr="009308DD">
              <w:rPr>
                <w:rStyle w:val="Hyperlink"/>
                <w:rFonts w:ascii="Aptos" w:eastAsiaTheme="majorEastAsia" w:hAnsi="Aptos"/>
                <w:i w:val="0"/>
                <w:iCs w:val="0"/>
              </w:rPr>
              <w:t>JHU and Baltimore Extracurricular Activities</w:t>
            </w:r>
            <w:r w:rsidRPr="009308DD">
              <w:rPr>
                <w:i w:val="0"/>
                <w:iCs w:val="0"/>
                <w:webHidden/>
              </w:rPr>
              <w:tab/>
            </w:r>
            <w:r w:rsidRPr="009308DD">
              <w:rPr>
                <w:i w:val="0"/>
                <w:iCs w:val="0"/>
                <w:webHidden/>
              </w:rPr>
              <w:fldChar w:fldCharType="begin"/>
            </w:r>
            <w:r w:rsidRPr="009308DD">
              <w:rPr>
                <w:i w:val="0"/>
                <w:iCs w:val="0"/>
                <w:webHidden/>
              </w:rPr>
              <w:instrText xml:space="preserve"> PAGEREF _Toc204087445 \h </w:instrText>
            </w:r>
            <w:r w:rsidRPr="009308DD">
              <w:rPr>
                <w:i w:val="0"/>
                <w:iCs w:val="0"/>
                <w:webHidden/>
              </w:rPr>
            </w:r>
            <w:r w:rsidRPr="009308DD">
              <w:rPr>
                <w:i w:val="0"/>
                <w:iCs w:val="0"/>
                <w:webHidden/>
              </w:rPr>
              <w:fldChar w:fldCharType="separate"/>
            </w:r>
            <w:r w:rsidRPr="009308DD">
              <w:rPr>
                <w:i w:val="0"/>
                <w:iCs w:val="0"/>
                <w:webHidden/>
              </w:rPr>
              <w:t>27</w:t>
            </w:r>
            <w:r w:rsidRPr="009308DD">
              <w:rPr>
                <w:i w:val="0"/>
                <w:iCs w:val="0"/>
                <w:webHidden/>
              </w:rPr>
              <w:fldChar w:fldCharType="end"/>
            </w:r>
          </w:hyperlink>
        </w:p>
        <w:p w14:paraId="1C532D77" w14:textId="605E2F0E" w:rsidR="009308DD" w:rsidRDefault="009308DD">
          <w:pPr>
            <w:pStyle w:val="TOC1"/>
            <w:rPr>
              <w:rFonts w:asciiTheme="minorHAnsi" w:eastAsiaTheme="minorEastAsia" w:hAnsiTheme="minorHAnsi" w:cstheme="minorBidi"/>
              <w:b w:val="0"/>
              <w:bCs w:val="0"/>
              <w:kern w:val="2"/>
              <w14:ligatures w14:val="standardContextual"/>
            </w:rPr>
          </w:pPr>
          <w:hyperlink w:anchor="_Toc204087446" w:history="1">
            <w:r w:rsidRPr="009308DD">
              <w:rPr>
                <w:rStyle w:val="Hyperlink"/>
                <w:rFonts w:ascii="Aptos" w:eastAsiaTheme="majorEastAsia" w:hAnsi="Aptos"/>
              </w:rPr>
              <w:t>Appendix - Electrical and Computer Engineering Personnel</w:t>
            </w:r>
            <w:r w:rsidRPr="009308DD">
              <w:rPr>
                <w:webHidden/>
              </w:rPr>
              <w:tab/>
            </w:r>
            <w:r w:rsidRPr="009308DD">
              <w:rPr>
                <w:webHidden/>
              </w:rPr>
              <w:fldChar w:fldCharType="begin"/>
            </w:r>
            <w:r w:rsidRPr="009308DD">
              <w:rPr>
                <w:webHidden/>
              </w:rPr>
              <w:instrText xml:space="preserve"> PAGEREF _Toc204087446 \h </w:instrText>
            </w:r>
            <w:r w:rsidRPr="009308DD">
              <w:rPr>
                <w:webHidden/>
              </w:rPr>
            </w:r>
            <w:r w:rsidRPr="009308DD">
              <w:rPr>
                <w:webHidden/>
              </w:rPr>
              <w:fldChar w:fldCharType="separate"/>
            </w:r>
            <w:r w:rsidRPr="009308DD">
              <w:rPr>
                <w:webHidden/>
              </w:rPr>
              <w:t>28</w:t>
            </w:r>
            <w:r w:rsidRPr="009308DD">
              <w:rPr>
                <w:webHidden/>
              </w:rPr>
              <w:fldChar w:fldCharType="end"/>
            </w:r>
          </w:hyperlink>
        </w:p>
        <w:p w14:paraId="59B62E7C" w14:textId="3E03E527" w:rsidR="00867422" w:rsidRPr="00AB501B" w:rsidRDefault="00272369" w:rsidP="00BD1F71">
          <w:pPr>
            <w:rPr>
              <w:rFonts w:ascii="Aptos" w:hAnsi="Aptos"/>
              <w:b/>
              <w:bCs/>
              <w:noProof/>
            </w:rPr>
          </w:pPr>
          <w:r w:rsidRPr="009F1C38">
            <w:rPr>
              <w:rFonts w:ascii="Aptos" w:hAnsi="Aptos"/>
              <w:b/>
              <w:bCs/>
              <w:noProof/>
            </w:rPr>
            <w:fldChar w:fldCharType="end"/>
          </w:r>
        </w:p>
        <w:p w14:paraId="23F48E38" w14:textId="77777777" w:rsidR="00867422" w:rsidRPr="00AB501B" w:rsidRDefault="00867422" w:rsidP="00BD1F71">
          <w:pPr>
            <w:rPr>
              <w:rFonts w:ascii="Aptos" w:hAnsi="Aptos"/>
              <w:b/>
              <w:bCs/>
              <w:noProof/>
            </w:rPr>
          </w:pPr>
        </w:p>
        <w:p w14:paraId="4F71AC44" w14:textId="751CFB12" w:rsidR="00272369" w:rsidRPr="00AB501B" w:rsidRDefault="009308DD" w:rsidP="00BD1F71">
          <w:pPr>
            <w:rPr>
              <w:rFonts w:ascii="Aptos" w:hAnsi="Aptos"/>
              <w:b/>
              <w:bCs/>
              <w:sz w:val="28"/>
              <w:szCs w:val="28"/>
            </w:rPr>
          </w:pPr>
        </w:p>
      </w:sdtContent>
    </w:sdt>
    <w:p w14:paraId="324A8784" w14:textId="73D8D66D" w:rsidR="00D60EFD" w:rsidRPr="00AB501B" w:rsidRDefault="00FA13A0" w:rsidP="00BD1F71">
      <w:pPr>
        <w:pStyle w:val="Heading1"/>
        <w:shd w:val="clear" w:color="auto" w:fill="BFBFBF"/>
        <w:spacing w:before="0" w:after="200"/>
        <w:rPr>
          <w:rFonts w:ascii="Aptos" w:hAnsi="Aptos" w:cs="Calibri"/>
        </w:rPr>
      </w:pPr>
      <w:bookmarkStart w:id="2" w:name="_Toc460222297"/>
      <w:bookmarkStart w:id="3" w:name="_Toc114566622"/>
      <w:bookmarkStart w:id="4" w:name="_Toc204087408"/>
      <w:bookmarkEnd w:id="0"/>
      <w:r w:rsidRPr="00AB501B">
        <w:rPr>
          <w:rFonts w:ascii="Aptos" w:hAnsi="Aptos" w:cs="Calibri"/>
        </w:rPr>
        <w:lastRenderedPageBreak/>
        <w:t>1.</w:t>
      </w:r>
      <w:bookmarkEnd w:id="1"/>
      <w:bookmarkEnd w:id="2"/>
      <w:r w:rsidR="00056873" w:rsidRPr="00AB501B">
        <w:rPr>
          <w:rFonts w:ascii="Aptos" w:hAnsi="Aptos" w:cs="Calibri"/>
        </w:rPr>
        <w:t xml:space="preserve"> </w:t>
      </w:r>
      <w:bookmarkEnd w:id="3"/>
      <w:r w:rsidR="00720B6B" w:rsidRPr="00AB501B">
        <w:rPr>
          <w:rFonts w:ascii="Aptos" w:hAnsi="Aptos" w:cs="Calibri"/>
        </w:rPr>
        <w:t>Welcome</w:t>
      </w:r>
      <w:bookmarkEnd w:id="4"/>
    </w:p>
    <w:p w14:paraId="61E9430E" w14:textId="77777777" w:rsidR="00571825" w:rsidRPr="00571825" w:rsidRDefault="00571825" w:rsidP="00BD1F71">
      <w:pPr>
        <w:autoSpaceDE w:val="0"/>
        <w:autoSpaceDN w:val="0"/>
        <w:adjustRightInd w:val="0"/>
        <w:spacing w:before="120"/>
        <w:rPr>
          <w:rFonts w:ascii="Aptos" w:hAnsi="Aptos" w:cs="Calibri"/>
          <w:color w:val="000000"/>
        </w:rPr>
      </w:pPr>
      <w:bookmarkStart w:id="5" w:name="_Hlk166848810"/>
      <w:r w:rsidRPr="00571825">
        <w:rPr>
          <w:rFonts w:ascii="Aptos" w:hAnsi="Aptos" w:cs="Calibri"/>
          <w:color w:val="000000"/>
        </w:rPr>
        <w:t>Welcome to the Johns Hopkins University Department of Electrical and Computer Engineering. We are pleased to introduce you to this advising manual, a comprehensive resource designed to support you throughout your doctoral studies.</w:t>
      </w:r>
    </w:p>
    <w:p w14:paraId="4CBE546A" w14:textId="77777777" w:rsidR="00571825" w:rsidRPr="00571825" w:rsidRDefault="00571825" w:rsidP="00BD1F71">
      <w:pPr>
        <w:autoSpaceDE w:val="0"/>
        <w:autoSpaceDN w:val="0"/>
        <w:adjustRightInd w:val="0"/>
        <w:spacing w:before="120"/>
        <w:rPr>
          <w:rFonts w:ascii="Aptos" w:hAnsi="Aptos" w:cs="Calibri"/>
          <w:color w:val="000000"/>
        </w:rPr>
      </w:pPr>
      <w:r w:rsidRPr="00571825">
        <w:rPr>
          <w:rFonts w:ascii="Aptos" w:hAnsi="Aptos" w:cs="Calibri"/>
          <w:color w:val="000000"/>
        </w:rPr>
        <w:t>Whether you are just beginning your Ph.D. journey or are well into your research and dissertation work, this manual is intended to guide you through the academic requirements, policies, and procedures specific to our program. Inside, you will find detailed information on course selection, research expectations, program milestones, and other key components of the ECE graduate experience.</w:t>
      </w:r>
    </w:p>
    <w:p w14:paraId="3CB948AA" w14:textId="66E352A4" w:rsidR="00571825" w:rsidRPr="00571825" w:rsidRDefault="00571825" w:rsidP="00BD1F71">
      <w:pPr>
        <w:autoSpaceDE w:val="0"/>
        <w:autoSpaceDN w:val="0"/>
        <w:adjustRightInd w:val="0"/>
        <w:spacing w:before="120"/>
        <w:rPr>
          <w:rFonts w:ascii="Aptos" w:hAnsi="Aptos" w:cs="Calibri"/>
          <w:color w:val="000000"/>
        </w:rPr>
      </w:pPr>
      <w:r w:rsidRPr="00571825">
        <w:rPr>
          <w:rFonts w:ascii="Aptos" w:hAnsi="Aptos" w:cs="Calibri"/>
          <w:color w:val="000000"/>
        </w:rPr>
        <w:t xml:space="preserve">Our aim is to equip you with the knowledge and resources needed to navigate your academic path with confidence and purpose. This manual serves as a foundation, but it is not a substitute for direct communication. If you encounter questions or need clarification, we strongly encourage you to consult with </w:t>
      </w:r>
      <w:r w:rsidR="00234600" w:rsidRPr="00571825">
        <w:rPr>
          <w:rFonts w:ascii="Aptos" w:hAnsi="Aptos" w:cs="Calibri"/>
          <w:color w:val="000000"/>
        </w:rPr>
        <w:t>the ECE</w:t>
      </w:r>
      <w:r w:rsidRPr="00571825">
        <w:rPr>
          <w:rFonts w:ascii="Aptos" w:hAnsi="Aptos" w:cs="Calibri"/>
          <w:color w:val="000000"/>
        </w:rPr>
        <w:t xml:space="preserve"> faculty and departmental staff.</w:t>
      </w:r>
    </w:p>
    <w:p w14:paraId="2B2579A6" w14:textId="4C4A6EEB" w:rsidR="00571825" w:rsidRPr="00571825" w:rsidRDefault="00571825" w:rsidP="00BD1F71">
      <w:pPr>
        <w:autoSpaceDE w:val="0"/>
        <w:autoSpaceDN w:val="0"/>
        <w:adjustRightInd w:val="0"/>
        <w:spacing w:before="120"/>
        <w:rPr>
          <w:rFonts w:ascii="Aptos" w:hAnsi="Aptos" w:cs="Calibri"/>
          <w:color w:val="000000"/>
        </w:rPr>
      </w:pPr>
      <w:r w:rsidRPr="00571825">
        <w:rPr>
          <w:rFonts w:ascii="Aptos" w:hAnsi="Aptos" w:cs="Calibri"/>
          <w:color w:val="000000"/>
        </w:rPr>
        <w:t xml:space="preserve">Welcome to the Johns Hopkins ECE community. We are committed to supporting your academic success and professional development </w:t>
      </w:r>
      <w:r>
        <w:rPr>
          <w:rFonts w:ascii="Aptos" w:hAnsi="Aptos" w:cs="Calibri"/>
          <w:color w:val="000000"/>
        </w:rPr>
        <w:t>at every step</w:t>
      </w:r>
      <w:r w:rsidRPr="00571825">
        <w:rPr>
          <w:rFonts w:ascii="Aptos" w:hAnsi="Aptos" w:cs="Calibri"/>
          <w:color w:val="000000"/>
        </w:rPr>
        <w:t>.</w:t>
      </w:r>
    </w:p>
    <w:p w14:paraId="21B47ECB" w14:textId="452EA27F" w:rsidR="004A4103" w:rsidRPr="00AB501B" w:rsidRDefault="004A4103" w:rsidP="00BD1F71">
      <w:pPr>
        <w:pStyle w:val="ListParagraph"/>
        <w:numPr>
          <w:ilvl w:val="0"/>
          <w:numId w:val="54"/>
        </w:numPr>
        <w:autoSpaceDE w:val="0"/>
        <w:autoSpaceDN w:val="0"/>
        <w:adjustRightInd w:val="0"/>
        <w:rPr>
          <w:rFonts w:ascii="Aptos" w:hAnsi="Aptos" w:cs="Calibri"/>
          <w:color w:val="000000"/>
        </w:rPr>
      </w:pPr>
      <w:r w:rsidRPr="00AB501B">
        <w:rPr>
          <w:rFonts w:ascii="Aptos" w:hAnsi="Aptos" w:cs="Calibri"/>
          <w:color w:val="000000"/>
        </w:rPr>
        <w:t xml:space="preserve">Academic Program </w:t>
      </w:r>
      <w:r w:rsidR="00BD5A8A">
        <w:rPr>
          <w:rFonts w:ascii="Aptos" w:hAnsi="Aptos" w:cs="Calibri"/>
          <w:color w:val="000000"/>
        </w:rPr>
        <w:t xml:space="preserve">Administrator </w:t>
      </w:r>
      <w:r w:rsidRPr="00AB501B">
        <w:rPr>
          <w:rFonts w:ascii="Aptos" w:hAnsi="Aptos" w:cs="Calibri"/>
          <w:color w:val="000000"/>
        </w:rPr>
        <w:t>(Ph.D.) – Ashley Moriarty</w:t>
      </w:r>
    </w:p>
    <w:p w14:paraId="7F4FCDE2" w14:textId="2BBC6B82" w:rsidR="00ED2DDD" w:rsidRPr="00AB501B" w:rsidRDefault="00ED2DDD" w:rsidP="00BD1F71">
      <w:pPr>
        <w:pStyle w:val="ListParagraph"/>
        <w:numPr>
          <w:ilvl w:val="0"/>
          <w:numId w:val="54"/>
        </w:numPr>
        <w:autoSpaceDE w:val="0"/>
        <w:autoSpaceDN w:val="0"/>
        <w:adjustRightInd w:val="0"/>
        <w:rPr>
          <w:rFonts w:ascii="Aptos" w:hAnsi="Aptos" w:cs="Calibri"/>
          <w:color w:val="000000"/>
        </w:rPr>
      </w:pPr>
      <w:r w:rsidRPr="00AB501B">
        <w:rPr>
          <w:rFonts w:ascii="Aptos" w:hAnsi="Aptos" w:cs="Calibri"/>
          <w:color w:val="000000"/>
        </w:rPr>
        <w:t xml:space="preserve">Director of Graduate Studies – </w:t>
      </w:r>
      <w:r w:rsidR="00BD5A8A">
        <w:rPr>
          <w:rFonts w:ascii="Aptos" w:hAnsi="Aptos" w:cs="Calibri"/>
          <w:color w:val="000000"/>
        </w:rPr>
        <w:t xml:space="preserve">Vishal Patel, </w:t>
      </w:r>
      <w:r w:rsidR="00BD5A8A" w:rsidRPr="00AB501B">
        <w:rPr>
          <w:rFonts w:ascii="Aptos" w:hAnsi="Aptos" w:cs="Calibri"/>
          <w:color w:val="000000"/>
        </w:rPr>
        <w:t>Associate Professor</w:t>
      </w:r>
    </w:p>
    <w:p w14:paraId="129FE79E" w14:textId="2A2D55F9" w:rsidR="004A4103" w:rsidRPr="00AB501B" w:rsidRDefault="004A4103" w:rsidP="00BD1F71">
      <w:pPr>
        <w:pStyle w:val="ListParagraph"/>
        <w:numPr>
          <w:ilvl w:val="0"/>
          <w:numId w:val="54"/>
        </w:numPr>
        <w:autoSpaceDE w:val="0"/>
        <w:autoSpaceDN w:val="0"/>
        <w:adjustRightInd w:val="0"/>
        <w:rPr>
          <w:rFonts w:ascii="Aptos" w:hAnsi="Aptos" w:cs="Calibri"/>
          <w:color w:val="000000"/>
        </w:rPr>
      </w:pPr>
      <w:r w:rsidRPr="00AB501B">
        <w:rPr>
          <w:rFonts w:ascii="Aptos" w:hAnsi="Aptos" w:cs="Calibri"/>
          <w:color w:val="000000"/>
        </w:rPr>
        <w:t xml:space="preserve">Senior </w:t>
      </w:r>
      <w:r w:rsidR="00234600">
        <w:rPr>
          <w:rFonts w:ascii="Aptos" w:hAnsi="Aptos" w:cs="Calibri"/>
          <w:color w:val="000000"/>
        </w:rPr>
        <w:t xml:space="preserve">Academic Program </w:t>
      </w:r>
      <w:r w:rsidR="00A9491B">
        <w:rPr>
          <w:rFonts w:ascii="Aptos" w:hAnsi="Aptos" w:cs="Calibri"/>
          <w:color w:val="000000"/>
        </w:rPr>
        <w:t>Coordinator</w:t>
      </w:r>
      <w:r w:rsidRPr="00AB501B">
        <w:rPr>
          <w:rFonts w:ascii="Aptos" w:hAnsi="Aptos" w:cs="Calibri"/>
          <w:color w:val="000000"/>
        </w:rPr>
        <w:t xml:space="preserve"> (M.S.E. and BS) – Malik Johnson</w:t>
      </w:r>
    </w:p>
    <w:p w14:paraId="6F0C2BF3" w14:textId="2655FA1E" w:rsidR="00ED2DDD" w:rsidRPr="00AB501B" w:rsidRDefault="00ED2DDD" w:rsidP="00BD1F71">
      <w:pPr>
        <w:pStyle w:val="ListParagraph"/>
        <w:numPr>
          <w:ilvl w:val="0"/>
          <w:numId w:val="54"/>
        </w:numPr>
        <w:autoSpaceDE w:val="0"/>
        <w:autoSpaceDN w:val="0"/>
        <w:adjustRightInd w:val="0"/>
        <w:rPr>
          <w:rFonts w:ascii="Aptos" w:hAnsi="Aptos" w:cs="Calibri"/>
          <w:color w:val="000000"/>
        </w:rPr>
      </w:pPr>
      <w:r w:rsidRPr="00AB501B">
        <w:rPr>
          <w:rFonts w:ascii="Aptos" w:hAnsi="Aptos" w:cs="Calibri"/>
          <w:color w:val="000000"/>
        </w:rPr>
        <w:t xml:space="preserve">Department Head – Pablo </w:t>
      </w:r>
      <w:r w:rsidR="00E92800" w:rsidRPr="00AB501B">
        <w:rPr>
          <w:rFonts w:ascii="Aptos" w:hAnsi="Aptos" w:cs="Calibri"/>
          <w:color w:val="000000"/>
        </w:rPr>
        <w:t>Iglesias</w:t>
      </w:r>
      <w:r w:rsidR="00BD5A8A">
        <w:rPr>
          <w:rFonts w:ascii="Aptos" w:hAnsi="Aptos" w:cs="Calibri"/>
          <w:color w:val="000000"/>
        </w:rPr>
        <w:t xml:space="preserve">, </w:t>
      </w:r>
      <w:r w:rsidR="00BD5A8A" w:rsidRPr="00AB501B">
        <w:rPr>
          <w:rFonts w:ascii="Aptos" w:hAnsi="Aptos" w:cs="Calibri"/>
          <w:color w:val="000000"/>
        </w:rPr>
        <w:t>Professor</w:t>
      </w:r>
    </w:p>
    <w:p w14:paraId="7B316519" w14:textId="458C2938" w:rsidR="00ED2DDD" w:rsidRPr="00AB501B" w:rsidRDefault="00ED2DDD" w:rsidP="00BD1F71">
      <w:pPr>
        <w:pStyle w:val="ListParagraph"/>
        <w:numPr>
          <w:ilvl w:val="0"/>
          <w:numId w:val="54"/>
        </w:numPr>
        <w:autoSpaceDE w:val="0"/>
        <w:autoSpaceDN w:val="0"/>
        <w:adjustRightInd w:val="0"/>
        <w:rPr>
          <w:rFonts w:ascii="Aptos" w:hAnsi="Aptos" w:cs="Calibri"/>
          <w:color w:val="000000"/>
        </w:rPr>
      </w:pPr>
      <w:r w:rsidRPr="00AB501B">
        <w:rPr>
          <w:rFonts w:ascii="Aptos" w:hAnsi="Aptos" w:cs="Calibri"/>
          <w:color w:val="000000"/>
        </w:rPr>
        <w:t>Administrative Manager – Nicole Aaron</w:t>
      </w:r>
    </w:p>
    <w:bookmarkEnd w:id="5"/>
    <w:p w14:paraId="5DEDA560" w14:textId="77777777" w:rsidR="00ED2DDD" w:rsidRPr="00AB501B" w:rsidRDefault="00ED2DDD" w:rsidP="00BD1F71">
      <w:pPr>
        <w:pStyle w:val="ListParagraph"/>
        <w:autoSpaceDE w:val="0"/>
        <w:autoSpaceDN w:val="0"/>
        <w:adjustRightInd w:val="0"/>
        <w:rPr>
          <w:rFonts w:ascii="Aptos" w:hAnsi="Aptos" w:cs="Calibri"/>
          <w:color w:val="000000"/>
        </w:rPr>
      </w:pPr>
    </w:p>
    <w:p w14:paraId="7D61A0E2" w14:textId="28532CCE" w:rsidR="005C6E6A" w:rsidRPr="00AB501B" w:rsidRDefault="005C6E6A" w:rsidP="00BD1F71">
      <w:pPr>
        <w:pStyle w:val="Heading1"/>
        <w:shd w:val="clear" w:color="auto" w:fill="BFBFBF"/>
        <w:spacing w:before="0" w:after="200"/>
        <w:rPr>
          <w:rFonts w:ascii="Aptos" w:hAnsi="Aptos"/>
        </w:rPr>
      </w:pPr>
      <w:bookmarkStart w:id="6" w:name="_Toc277151915"/>
      <w:bookmarkStart w:id="7" w:name="_Toc396735553"/>
      <w:bookmarkStart w:id="8" w:name="_Toc460220761"/>
      <w:bookmarkStart w:id="9" w:name="_Toc460222317"/>
      <w:bookmarkStart w:id="10" w:name="_Toc114566623"/>
      <w:bookmarkStart w:id="11" w:name="_Toc204087409"/>
      <w:r w:rsidRPr="00AB501B">
        <w:rPr>
          <w:rFonts w:ascii="Aptos" w:hAnsi="Aptos"/>
        </w:rPr>
        <w:t xml:space="preserve">2. </w:t>
      </w:r>
      <w:bookmarkEnd w:id="6"/>
      <w:bookmarkEnd w:id="7"/>
      <w:bookmarkEnd w:id="8"/>
      <w:bookmarkEnd w:id="9"/>
      <w:r w:rsidR="00720B6B" w:rsidRPr="00AB501B">
        <w:rPr>
          <w:rFonts w:ascii="Aptos" w:hAnsi="Aptos"/>
        </w:rPr>
        <w:t>General Requirements</w:t>
      </w:r>
      <w:bookmarkEnd w:id="10"/>
      <w:bookmarkEnd w:id="11"/>
    </w:p>
    <w:p w14:paraId="310B569F" w14:textId="2B441439" w:rsidR="00ED2DDD" w:rsidRPr="00AB501B" w:rsidRDefault="00A9491B" w:rsidP="00BD1F71">
      <w:pPr>
        <w:tabs>
          <w:tab w:val="left" w:pos="2235"/>
        </w:tabs>
        <w:autoSpaceDE w:val="0"/>
        <w:autoSpaceDN w:val="0"/>
        <w:adjustRightInd w:val="0"/>
        <w:rPr>
          <w:rFonts w:ascii="Aptos" w:hAnsi="Aptos"/>
        </w:rPr>
      </w:pPr>
      <w:r w:rsidRPr="00A9491B">
        <w:rPr>
          <w:rFonts w:ascii="Aptos" w:hAnsi="Aptos"/>
        </w:rPr>
        <w:t>The Ph.D. program requirements apply to all part-time</w:t>
      </w:r>
      <w:r>
        <w:rPr>
          <w:rFonts w:ascii="Aptos" w:hAnsi="Aptos"/>
        </w:rPr>
        <w:t xml:space="preserve"> and full-time students, both residential and nonresidential, within the program. </w:t>
      </w:r>
      <w:r w:rsidR="00ED2DDD" w:rsidRPr="00AB501B">
        <w:rPr>
          <w:rFonts w:ascii="Aptos" w:hAnsi="Aptos"/>
        </w:rPr>
        <w:t xml:space="preserve">Typically, it is expected that the WSE Ph.D. will be completed within 7 years; however, a university-approved leave of absence does not count toward this limit. </w:t>
      </w:r>
      <w:bookmarkStart w:id="12" w:name="_Hlk166850728"/>
      <w:r w:rsidR="00ED2DDD" w:rsidRPr="00AB501B">
        <w:rPr>
          <w:rFonts w:ascii="Aptos" w:hAnsi="Aptos"/>
        </w:rPr>
        <w:t xml:space="preserve">For further details regarding </w:t>
      </w:r>
      <w:r>
        <w:rPr>
          <w:rFonts w:ascii="Aptos" w:hAnsi="Aptos"/>
        </w:rPr>
        <w:t>Time-to-Degree Limits, please refer to the information available in the</w:t>
      </w:r>
      <w:r w:rsidR="00ED2DDD" w:rsidRPr="00AB501B">
        <w:rPr>
          <w:rFonts w:ascii="Aptos" w:hAnsi="Aptos"/>
        </w:rPr>
        <w:t xml:space="preserve"> </w:t>
      </w:r>
      <w:bookmarkEnd w:id="12"/>
      <w:r w:rsidRPr="00A9491B">
        <w:rPr>
          <w:rFonts w:ascii="Aptos" w:hAnsi="Aptos"/>
        </w:rPr>
        <w:t xml:space="preserve">university catalogue: </w:t>
      </w:r>
      <w:hyperlink r:id="rId12" w:history="1">
        <w:r w:rsidRPr="00370895">
          <w:rPr>
            <w:rStyle w:val="Hyperlink"/>
            <w:rFonts w:ascii="Aptos" w:hAnsi="Aptos"/>
          </w:rPr>
          <w:t>https://e-catalogue.jhu.edu/</w:t>
        </w:r>
      </w:hyperlink>
      <w:r>
        <w:rPr>
          <w:rFonts w:ascii="Aptos" w:hAnsi="Aptos"/>
        </w:rPr>
        <w:t xml:space="preserve">. </w:t>
      </w:r>
    </w:p>
    <w:p w14:paraId="73278903" w14:textId="4652B2CB" w:rsidR="00ED2DDD" w:rsidRPr="00AB501B" w:rsidRDefault="00E3017B" w:rsidP="00BD1F71">
      <w:pPr>
        <w:tabs>
          <w:tab w:val="left" w:pos="2235"/>
        </w:tabs>
        <w:autoSpaceDE w:val="0"/>
        <w:autoSpaceDN w:val="0"/>
        <w:adjustRightInd w:val="0"/>
        <w:rPr>
          <w:rFonts w:ascii="Aptos" w:hAnsi="Aptos"/>
        </w:rPr>
      </w:pPr>
      <w:r>
        <w:rPr>
          <w:rFonts w:ascii="Aptos" w:hAnsi="Aptos"/>
        </w:rPr>
        <w:br/>
      </w:r>
      <w:r w:rsidR="00ED2DDD" w:rsidRPr="00AB501B">
        <w:rPr>
          <w:rFonts w:ascii="Aptos" w:hAnsi="Aptos"/>
        </w:rPr>
        <w:t>The time limits for both the ECE Departmental Qualifying Exam and the Graduate Board Oral Exam are outlined within the context of full-time</w:t>
      </w:r>
      <w:r w:rsidR="001057B7">
        <w:rPr>
          <w:rFonts w:ascii="Aptos" w:hAnsi="Aptos"/>
        </w:rPr>
        <w:t>,</w:t>
      </w:r>
      <w:r w:rsidR="00ED2DDD" w:rsidRPr="00AB501B">
        <w:rPr>
          <w:rFonts w:ascii="Aptos" w:hAnsi="Aptos"/>
        </w:rPr>
        <w:t xml:space="preserve"> </w:t>
      </w:r>
      <w:r w:rsidR="00A9491B">
        <w:rPr>
          <w:rFonts w:ascii="Aptos" w:hAnsi="Aptos"/>
        </w:rPr>
        <w:t xml:space="preserve">residential </w:t>
      </w:r>
      <w:r w:rsidR="00ED2DDD" w:rsidRPr="00AB501B">
        <w:rPr>
          <w:rFonts w:ascii="Aptos" w:hAnsi="Aptos"/>
        </w:rPr>
        <w:t>graduate study</w:t>
      </w:r>
      <w:r w:rsidR="00A9491B" w:rsidRPr="00A9491B">
        <w:rPr>
          <w:rFonts w:ascii="Aptos" w:hAnsi="Aptos"/>
        </w:rPr>
        <w:t xml:space="preserve">, which is the </w:t>
      </w:r>
      <w:r w:rsidR="000649AE">
        <w:rPr>
          <w:rFonts w:ascii="Aptos" w:hAnsi="Aptos"/>
        </w:rPr>
        <w:t>predominant</w:t>
      </w:r>
      <w:r w:rsidR="000649AE" w:rsidRPr="00A9491B">
        <w:rPr>
          <w:rFonts w:ascii="Aptos" w:hAnsi="Aptos"/>
        </w:rPr>
        <w:t xml:space="preserve"> </w:t>
      </w:r>
      <w:r w:rsidR="00A9491B" w:rsidRPr="00A9491B">
        <w:rPr>
          <w:rFonts w:ascii="Aptos" w:hAnsi="Aptos"/>
        </w:rPr>
        <w:t>de facto status for all PhD students.</w:t>
      </w:r>
      <w:r w:rsidR="00ED2DDD" w:rsidRPr="00AB501B">
        <w:rPr>
          <w:rFonts w:ascii="Aptos" w:hAnsi="Aptos"/>
        </w:rPr>
        <w:t xml:space="preserve"> Part-time students</w:t>
      </w:r>
      <w:r w:rsidR="00BD5A8A">
        <w:rPr>
          <w:rFonts w:ascii="Aptos" w:hAnsi="Aptos"/>
        </w:rPr>
        <w:t xml:space="preserve">, by exception only, are rare </w:t>
      </w:r>
      <w:r w:rsidR="00474993" w:rsidRPr="00AB501B">
        <w:rPr>
          <w:rFonts w:ascii="Aptos" w:hAnsi="Aptos"/>
        </w:rPr>
        <w:t>and must</w:t>
      </w:r>
      <w:r w:rsidR="00ED2DDD" w:rsidRPr="00AB501B">
        <w:rPr>
          <w:rFonts w:ascii="Aptos" w:hAnsi="Aptos"/>
        </w:rPr>
        <w:t xml:space="preserve"> arrange individualized time limits for these exams in consultation with their advisor and the Director of Graduate Studies. In the absence of pre-arranged time limits, the standard time limits will be enforced.</w:t>
      </w:r>
    </w:p>
    <w:p w14:paraId="01498D2F" w14:textId="0580D488" w:rsidR="00B44C03" w:rsidRPr="00AB501B" w:rsidRDefault="00E3017B" w:rsidP="00BD1F71">
      <w:pPr>
        <w:tabs>
          <w:tab w:val="left" w:pos="2235"/>
        </w:tabs>
        <w:autoSpaceDE w:val="0"/>
        <w:autoSpaceDN w:val="0"/>
        <w:adjustRightInd w:val="0"/>
        <w:rPr>
          <w:rFonts w:ascii="Aptos" w:hAnsi="Aptos" w:cs="Calibri"/>
          <w:color w:val="000000"/>
        </w:rPr>
      </w:pPr>
      <w:bookmarkStart w:id="13" w:name="_Hlk166848899"/>
      <w:r>
        <w:rPr>
          <w:rFonts w:ascii="Aptos" w:hAnsi="Aptos"/>
        </w:rPr>
        <w:br/>
      </w:r>
      <w:r w:rsidR="00ED2DDD" w:rsidRPr="00AB501B">
        <w:rPr>
          <w:rFonts w:ascii="Aptos" w:hAnsi="Aptos"/>
        </w:rPr>
        <w:t xml:space="preserve">It is important to note that all applicants seeking admission to our graduate program leading to a Ph.D. must hold a bachelor’s degree or its equivalent at the </w:t>
      </w:r>
      <w:r w:rsidR="00E8589A">
        <w:rPr>
          <w:rFonts w:ascii="Aptos" w:hAnsi="Aptos"/>
        </w:rPr>
        <w:t>start</w:t>
      </w:r>
      <w:r w:rsidR="00ED2DDD" w:rsidRPr="00AB501B">
        <w:rPr>
          <w:rFonts w:ascii="Aptos" w:hAnsi="Aptos"/>
        </w:rPr>
        <w:t xml:space="preserve"> of </w:t>
      </w:r>
      <w:r w:rsidR="00E8589A">
        <w:rPr>
          <w:rFonts w:ascii="Aptos" w:hAnsi="Aptos"/>
        </w:rPr>
        <w:t>their degree matriculation at JHU</w:t>
      </w:r>
      <w:r w:rsidR="00ED2DDD" w:rsidRPr="00AB501B">
        <w:rPr>
          <w:rFonts w:ascii="Aptos" w:hAnsi="Aptos"/>
        </w:rPr>
        <w:t>.</w:t>
      </w:r>
      <w:bookmarkEnd w:id="13"/>
    </w:p>
    <w:p w14:paraId="12C01CE2" w14:textId="008C26DA" w:rsidR="005C6E6A" w:rsidRPr="00AB501B" w:rsidRDefault="005C6E6A" w:rsidP="00BD1F71">
      <w:pPr>
        <w:rPr>
          <w:rFonts w:ascii="Aptos" w:hAnsi="Aptos" w:cs="Calibri"/>
          <w:color w:val="000000"/>
          <w:sz w:val="22"/>
          <w:szCs w:val="22"/>
        </w:rPr>
      </w:pPr>
    </w:p>
    <w:p w14:paraId="70000E19" w14:textId="7429B120" w:rsidR="005C6E6A" w:rsidRPr="00AB501B" w:rsidRDefault="005C6E6A" w:rsidP="00BD1F71">
      <w:pPr>
        <w:pStyle w:val="Heading2"/>
        <w:shd w:val="clear" w:color="auto" w:fill="D9D9D9"/>
        <w:spacing w:before="120" w:after="200"/>
        <w:rPr>
          <w:rFonts w:ascii="Aptos" w:hAnsi="Aptos" w:cs="Calibri"/>
        </w:rPr>
      </w:pPr>
      <w:bookmarkStart w:id="14" w:name="_Toc460220750"/>
      <w:bookmarkStart w:id="15" w:name="_Toc460222306"/>
      <w:bookmarkStart w:id="16" w:name="_Toc114566625"/>
      <w:bookmarkStart w:id="17" w:name="_Toc204087410"/>
      <w:r w:rsidRPr="00AB501B">
        <w:rPr>
          <w:rFonts w:ascii="Aptos" w:hAnsi="Aptos" w:cs="Calibri"/>
        </w:rPr>
        <w:lastRenderedPageBreak/>
        <w:t>2.</w:t>
      </w:r>
      <w:r w:rsidR="00B44C03" w:rsidRPr="00AB501B">
        <w:rPr>
          <w:rFonts w:ascii="Aptos" w:hAnsi="Aptos" w:cs="Calibri"/>
        </w:rPr>
        <w:t>1</w:t>
      </w:r>
      <w:r w:rsidR="00662301" w:rsidRPr="00AB501B">
        <w:rPr>
          <w:rFonts w:ascii="Aptos" w:hAnsi="Aptos" w:cs="Calibri"/>
        </w:rPr>
        <w:tab/>
      </w:r>
      <w:r w:rsidRPr="00AB501B">
        <w:rPr>
          <w:rFonts w:ascii="Aptos" w:hAnsi="Aptos" w:cs="Calibri"/>
        </w:rPr>
        <w:tab/>
        <w:t>University and Whiting School Degree Requirements</w:t>
      </w:r>
      <w:bookmarkEnd w:id="14"/>
      <w:bookmarkEnd w:id="15"/>
      <w:bookmarkEnd w:id="16"/>
      <w:bookmarkEnd w:id="17"/>
    </w:p>
    <w:p w14:paraId="4D29CE77" w14:textId="6A2802D1" w:rsidR="005C6E6A" w:rsidRPr="00AB501B" w:rsidRDefault="000B7032" w:rsidP="00BD1F71">
      <w:pPr>
        <w:rPr>
          <w:rFonts w:ascii="Aptos" w:hAnsi="Aptos" w:cs="Calibri"/>
        </w:rPr>
      </w:pPr>
      <w:r w:rsidRPr="00AB501B">
        <w:rPr>
          <w:rFonts w:ascii="Aptos" w:hAnsi="Aptos" w:cs="Calibri"/>
        </w:rPr>
        <w:t xml:space="preserve">Johns Hopkins University and </w:t>
      </w:r>
      <w:r w:rsidR="00BD5A8A">
        <w:rPr>
          <w:rFonts w:ascii="Aptos" w:hAnsi="Aptos" w:cs="Calibri"/>
        </w:rPr>
        <w:t xml:space="preserve">the </w:t>
      </w:r>
      <w:r w:rsidRPr="00AB501B">
        <w:rPr>
          <w:rFonts w:ascii="Aptos" w:hAnsi="Aptos" w:cs="Calibri"/>
        </w:rPr>
        <w:t xml:space="preserve">Whiting School of Engineering (WSE) have </w:t>
      </w:r>
      <w:r w:rsidR="003A4C30">
        <w:rPr>
          <w:rFonts w:ascii="Aptos" w:hAnsi="Aptos" w:cs="Calibri"/>
        </w:rPr>
        <w:t>additional degree requirements beyond those of the Department</w:t>
      </w:r>
      <w:r w:rsidRPr="00AB501B">
        <w:rPr>
          <w:rFonts w:ascii="Aptos" w:hAnsi="Aptos" w:cs="Calibri"/>
        </w:rPr>
        <w:t xml:space="preserve">. </w:t>
      </w:r>
      <w:r w:rsidR="005C6E6A" w:rsidRPr="00AB501B">
        <w:rPr>
          <w:rFonts w:ascii="Aptos" w:hAnsi="Aptos" w:cs="Calibri"/>
        </w:rPr>
        <w:t xml:space="preserve">These include: </w:t>
      </w:r>
    </w:p>
    <w:p w14:paraId="57E28EF5" w14:textId="6B806EB1" w:rsidR="005C6E6A" w:rsidRPr="00AB501B" w:rsidRDefault="005C6E6A" w:rsidP="00BD1F71">
      <w:pPr>
        <w:pStyle w:val="ListParagraph"/>
        <w:numPr>
          <w:ilvl w:val="0"/>
          <w:numId w:val="43"/>
        </w:numPr>
        <w:rPr>
          <w:rFonts w:ascii="Aptos" w:hAnsi="Aptos" w:cs="Calibri"/>
        </w:rPr>
      </w:pPr>
      <w:r w:rsidRPr="00AB501B">
        <w:rPr>
          <w:rFonts w:ascii="Aptos" w:hAnsi="Aptos" w:cs="Calibri"/>
        </w:rPr>
        <w:t xml:space="preserve">Two semesters of </w:t>
      </w:r>
      <w:r w:rsidR="00A9491B">
        <w:rPr>
          <w:rFonts w:ascii="Aptos" w:hAnsi="Aptos" w:cs="Calibri"/>
        </w:rPr>
        <w:t xml:space="preserve">consecutive </w:t>
      </w:r>
      <w:r w:rsidRPr="00AB501B">
        <w:rPr>
          <w:rFonts w:ascii="Aptos" w:hAnsi="Aptos" w:cs="Calibri"/>
        </w:rPr>
        <w:t xml:space="preserve">full-time </w:t>
      </w:r>
      <w:r w:rsidR="00A9491B">
        <w:rPr>
          <w:rFonts w:ascii="Aptos" w:hAnsi="Aptos" w:cs="Calibri"/>
        </w:rPr>
        <w:t xml:space="preserve">residential </w:t>
      </w:r>
      <w:r w:rsidRPr="00AB501B">
        <w:rPr>
          <w:rFonts w:ascii="Aptos" w:hAnsi="Aptos" w:cs="Calibri"/>
        </w:rPr>
        <w:t>course registration, also called “residency”.</w:t>
      </w:r>
    </w:p>
    <w:p w14:paraId="764851A0" w14:textId="77777777" w:rsidR="00A9491B" w:rsidRPr="00A9491B" w:rsidRDefault="00A9491B" w:rsidP="00BD1F71">
      <w:pPr>
        <w:pStyle w:val="ListParagraph"/>
        <w:numPr>
          <w:ilvl w:val="0"/>
          <w:numId w:val="43"/>
        </w:numPr>
        <w:rPr>
          <w:rFonts w:ascii="Aptos" w:hAnsi="Aptos"/>
          <w:lang w:eastAsia="x-none"/>
        </w:rPr>
      </w:pPr>
      <w:r w:rsidRPr="00A9491B">
        <w:rPr>
          <w:rFonts w:ascii="Aptos" w:hAnsi="Aptos" w:cs="Calibri"/>
        </w:rPr>
        <w:t>Enrollment in every semester (whether academic courses, research courses, and/or seminars, etc.).</w:t>
      </w:r>
    </w:p>
    <w:p w14:paraId="3D04DF69" w14:textId="335F9E4A" w:rsidR="004A4103" w:rsidRPr="00AB501B" w:rsidRDefault="005C6E6A" w:rsidP="00BD1F71">
      <w:pPr>
        <w:pStyle w:val="ListParagraph"/>
        <w:numPr>
          <w:ilvl w:val="0"/>
          <w:numId w:val="43"/>
        </w:numPr>
        <w:rPr>
          <w:rFonts w:ascii="Aptos" w:hAnsi="Aptos"/>
          <w:lang w:eastAsia="x-none"/>
        </w:rPr>
      </w:pPr>
      <w:r w:rsidRPr="00AB501B">
        <w:rPr>
          <w:rFonts w:ascii="Aptos" w:hAnsi="Aptos" w:cs="Calibri"/>
        </w:rPr>
        <w:t>Completion of responsible conduct of research and academic ethics courses.</w:t>
      </w:r>
      <w:r w:rsidRPr="00AB501B">
        <w:rPr>
          <w:rFonts w:ascii="Aptos" w:hAnsi="Aptos"/>
          <w:lang w:eastAsia="x-none"/>
        </w:rPr>
        <w:t xml:space="preserve"> </w:t>
      </w:r>
    </w:p>
    <w:p w14:paraId="686035DD" w14:textId="428201ED" w:rsidR="00F62F6E" w:rsidRPr="00AB501B" w:rsidRDefault="00F62F6E" w:rsidP="00BD1F71">
      <w:pPr>
        <w:rPr>
          <w:rFonts w:ascii="Aptos" w:hAnsi="Aptos"/>
          <w:lang w:eastAsia="x-none"/>
        </w:rPr>
      </w:pPr>
    </w:p>
    <w:p w14:paraId="72A44306" w14:textId="0D8EAB08" w:rsidR="00FB03F6" w:rsidRPr="00AB501B" w:rsidRDefault="00FB03F6" w:rsidP="00BD1F71">
      <w:pPr>
        <w:pStyle w:val="Heading3"/>
        <w:shd w:val="clear" w:color="auto" w:fill="F2F2F2"/>
        <w:spacing w:before="0" w:after="200"/>
        <w:rPr>
          <w:rFonts w:ascii="Aptos" w:hAnsi="Aptos" w:cs="Calibri"/>
        </w:rPr>
      </w:pPr>
      <w:bookmarkStart w:id="18" w:name="_Toc114566626"/>
      <w:bookmarkStart w:id="19" w:name="_Toc204087411"/>
      <w:r w:rsidRPr="00AB501B">
        <w:rPr>
          <w:rFonts w:ascii="Aptos" w:hAnsi="Aptos" w:cs="Calibri"/>
        </w:rPr>
        <w:t>2.</w:t>
      </w:r>
      <w:r w:rsidR="00B44C03" w:rsidRPr="00AB501B">
        <w:rPr>
          <w:rFonts w:ascii="Aptos" w:hAnsi="Aptos" w:cs="Calibri"/>
        </w:rPr>
        <w:t>1</w:t>
      </w:r>
      <w:r w:rsidRPr="00AB501B">
        <w:rPr>
          <w:rFonts w:ascii="Aptos" w:hAnsi="Aptos" w:cs="Calibri"/>
        </w:rPr>
        <w:t>.1</w:t>
      </w:r>
      <w:r w:rsidRPr="00AB501B">
        <w:rPr>
          <w:rFonts w:ascii="Aptos" w:hAnsi="Aptos" w:cs="Calibri"/>
        </w:rPr>
        <w:tab/>
      </w:r>
      <w:r w:rsidRPr="00AB501B">
        <w:rPr>
          <w:rFonts w:ascii="Aptos" w:hAnsi="Aptos" w:cs="Calibri"/>
        </w:rPr>
        <w:tab/>
        <w:t>Residency Requirement</w:t>
      </w:r>
      <w:bookmarkEnd w:id="18"/>
      <w:bookmarkEnd w:id="19"/>
    </w:p>
    <w:p w14:paraId="1E5C48E7" w14:textId="0C9656C5" w:rsidR="00A9491B" w:rsidRPr="00A9491B" w:rsidRDefault="00A9491B" w:rsidP="00BD1F71">
      <w:pPr>
        <w:autoSpaceDE w:val="0"/>
        <w:autoSpaceDN w:val="0"/>
        <w:adjustRightInd w:val="0"/>
        <w:rPr>
          <w:rFonts w:ascii="Aptos" w:hAnsi="Aptos" w:cs="Calibri"/>
          <w:color w:val="000000"/>
        </w:rPr>
      </w:pPr>
      <w:r w:rsidRPr="00A9491B">
        <w:rPr>
          <w:rFonts w:ascii="Aptos" w:hAnsi="Aptos" w:cs="Calibri"/>
          <w:color w:val="000000"/>
        </w:rPr>
        <w:t xml:space="preserve">Once you begin your graduate studies toward a degree, you are required to complete a minimum of two consecutive semesters of registration as a full-time, resident graduate student on campus. To meet the criteria for residency, you must be physically present on campus and engaged full-time in fulfilling the degree requirements. The WSE PhD program is a full-time, residential program designed to foster a collaborative and fully immersive educational experience. To maintain their </w:t>
      </w:r>
      <w:r>
        <w:rPr>
          <w:rFonts w:ascii="Aptos" w:hAnsi="Aptos" w:cs="Calibri"/>
          <w:color w:val="000000"/>
        </w:rPr>
        <w:t>full-time, resident status, PhD students must be confirmed by</w:t>
      </w:r>
      <w:r>
        <w:rPr>
          <w:rFonts w:ascii="Arial" w:hAnsi="Arial" w:cs="Arial"/>
          <w:color w:val="000000"/>
        </w:rPr>
        <w:t> </w:t>
      </w:r>
      <w:r>
        <w:rPr>
          <w:rFonts w:ascii="Aptos" w:hAnsi="Aptos" w:cs="Calibri"/>
          <w:color w:val="000000"/>
        </w:rPr>
        <w:t>the Chair/Head of their PhD department/program or by an appropriate designated faculty (advisor/DGS) to be working on their degree requirements primarily on campus</w:t>
      </w:r>
      <w:r w:rsidRPr="00A9491B">
        <w:rPr>
          <w:rFonts w:ascii="Aptos" w:hAnsi="Aptos" w:cs="Calibri"/>
          <w:color w:val="000000"/>
        </w:rPr>
        <w:t xml:space="preserve">. </w:t>
      </w:r>
    </w:p>
    <w:p w14:paraId="01C23113" w14:textId="77777777" w:rsidR="00A9491B" w:rsidRDefault="00A9491B" w:rsidP="00BD1F71">
      <w:pPr>
        <w:autoSpaceDE w:val="0"/>
        <w:autoSpaceDN w:val="0"/>
        <w:adjustRightInd w:val="0"/>
        <w:rPr>
          <w:rFonts w:ascii="Aptos" w:hAnsi="Aptos" w:cs="Calibri"/>
          <w:color w:val="000000"/>
        </w:rPr>
      </w:pPr>
    </w:p>
    <w:p w14:paraId="55659005" w14:textId="61A1ED96" w:rsidR="00A9491B" w:rsidRPr="00A9491B" w:rsidRDefault="00A9491B" w:rsidP="00BD1F71">
      <w:pPr>
        <w:autoSpaceDE w:val="0"/>
        <w:autoSpaceDN w:val="0"/>
        <w:adjustRightInd w:val="0"/>
        <w:rPr>
          <w:rFonts w:ascii="Aptos" w:hAnsi="Aptos" w:cs="Calibri"/>
          <w:color w:val="000000"/>
        </w:rPr>
      </w:pPr>
      <w:r>
        <w:rPr>
          <w:rFonts w:ascii="Aptos" w:hAnsi="Aptos" w:cs="Calibri"/>
          <w:color w:val="000000"/>
        </w:rPr>
        <w:t xml:space="preserve">To be registered full-time, a PhD student must engage in a full-time program of courses, seminars, research, and/or teaching as approved by the department or program, or the appropriate designated faculty, in alignment with degree requirements. The student must be registered accordingly through SIS in every semester or </w:t>
      </w:r>
      <w:r w:rsidRPr="00A9491B">
        <w:rPr>
          <w:rFonts w:ascii="Aptos" w:hAnsi="Aptos" w:cs="Calibri"/>
          <w:color w:val="000000"/>
        </w:rPr>
        <w:t xml:space="preserve">term. Remote </w:t>
      </w:r>
      <w:r>
        <w:rPr>
          <w:rFonts w:ascii="Aptos" w:hAnsi="Aptos" w:cs="Calibri"/>
          <w:color w:val="000000"/>
        </w:rPr>
        <w:t>full-time</w:t>
      </w:r>
      <w:r w:rsidRPr="00A9491B">
        <w:rPr>
          <w:rFonts w:ascii="Aptos" w:hAnsi="Aptos" w:cs="Calibri"/>
          <w:color w:val="000000"/>
        </w:rPr>
        <w:t>, resident status approval is extremely rare</w:t>
      </w:r>
      <w:r>
        <w:rPr>
          <w:rFonts w:ascii="Aptos" w:hAnsi="Aptos" w:cs="Calibri"/>
          <w:color w:val="000000"/>
        </w:rPr>
        <w:t>. It is</w:t>
      </w:r>
      <w:r w:rsidRPr="00A9491B">
        <w:rPr>
          <w:rFonts w:ascii="Aptos" w:hAnsi="Aptos" w:cs="Calibri"/>
          <w:color w:val="000000"/>
        </w:rPr>
        <w:t xml:space="preserve"> only granted after </w:t>
      </w:r>
      <w:r w:rsidR="000649AE">
        <w:rPr>
          <w:rFonts w:ascii="Aptos" w:hAnsi="Aptos" w:cs="Calibri"/>
          <w:color w:val="000000"/>
        </w:rPr>
        <w:t xml:space="preserve">a </w:t>
      </w:r>
      <w:r w:rsidRPr="00A9491B">
        <w:rPr>
          <w:rFonts w:ascii="Aptos" w:hAnsi="Aptos" w:cs="Calibri"/>
          <w:color w:val="000000"/>
        </w:rPr>
        <w:t>program petition</w:t>
      </w:r>
      <w:r w:rsidR="00A736E5">
        <w:rPr>
          <w:rFonts w:ascii="Aptos" w:hAnsi="Aptos" w:cs="Calibri"/>
          <w:color w:val="000000"/>
        </w:rPr>
        <w:t>s</w:t>
      </w:r>
      <w:r w:rsidRPr="00A9491B">
        <w:rPr>
          <w:rFonts w:ascii="Aptos" w:hAnsi="Aptos" w:cs="Calibri"/>
          <w:color w:val="000000"/>
        </w:rPr>
        <w:t xml:space="preserve"> to- and </w:t>
      </w:r>
      <w:r w:rsidR="00A736E5">
        <w:rPr>
          <w:rFonts w:ascii="Aptos" w:hAnsi="Aptos" w:cs="Calibri"/>
          <w:color w:val="000000"/>
        </w:rPr>
        <w:t xml:space="preserve">receives </w:t>
      </w:r>
      <w:r w:rsidRPr="00A9491B">
        <w:rPr>
          <w:rFonts w:ascii="Aptos" w:hAnsi="Aptos" w:cs="Calibri"/>
          <w:color w:val="000000"/>
        </w:rPr>
        <w:t xml:space="preserve">approval </w:t>
      </w:r>
      <w:r w:rsidR="00A736E5">
        <w:rPr>
          <w:rFonts w:ascii="Aptos" w:hAnsi="Aptos" w:cs="Calibri"/>
          <w:color w:val="000000"/>
        </w:rPr>
        <w:t>from</w:t>
      </w:r>
      <w:r w:rsidRPr="00A9491B">
        <w:rPr>
          <w:rFonts w:ascii="Aptos" w:hAnsi="Aptos" w:cs="Calibri"/>
          <w:color w:val="000000"/>
        </w:rPr>
        <w:t xml:space="preserve"> -the WSE Office of Graduate Education and Lifelong Learning, and is typically only granted for non-coursework students, or by determination of a special accommodation under ADA through the Student Disabilities Office. ‘Residency’ refers to the exclusivity and singular focus of a student’s time and effort in pursuit of their degree while present in the rigorous and stimulating academic environment of active labs</w:t>
      </w:r>
      <w:r w:rsidR="000649AE">
        <w:rPr>
          <w:rFonts w:ascii="Aptos" w:hAnsi="Aptos" w:cs="Calibri"/>
          <w:color w:val="000000"/>
        </w:rPr>
        <w:t>, departments,</w:t>
      </w:r>
      <w:r w:rsidRPr="00A9491B">
        <w:rPr>
          <w:rFonts w:ascii="Aptos" w:hAnsi="Aptos" w:cs="Calibri"/>
          <w:color w:val="000000"/>
        </w:rPr>
        <w:t xml:space="preserve"> and research groups on campus- interacting with faculty, staff, postdoctoral fellows</w:t>
      </w:r>
      <w:r w:rsidR="000649AE">
        <w:rPr>
          <w:rFonts w:ascii="Aptos" w:hAnsi="Aptos" w:cs="Calibri"/>
          <w:color w:val="000000"/>
        </w:rPr>
        <w:t>,</w:t>
      </w:r>
      <w:r w:rsidRPr="00A9491B">
        <w:rPr>
          <w:rFonts w:ascii="Aptos" w:hAnsi="Aptos" w:cs="Calibri"/>
          <w:color w:val="000000"/>
        </w:rPr>
        <w:t xml:space="preserve"> and fellow graduate students in a consistent manner that provides optimal learning and research productivity</w:t>
      </w:r>
      <w:r w:rsidRPr="007D0E07">
        <w:rPr>
          <w:rFonts w:ascii="Aptos" w:hAnsi="Aptos" w:cs="Calibri"/>
          <w:color w:val="000000"/>
        </w:rPr>
        <w:t xml:space="preserve">. The </w:t>
      </w:r>
      <w:r w:rsidR="00F70261" w:rsidRPr="007D0E07">
        <w:rPr>
          <w:rFonts w:ascii="Aptos" w:hAnsi="Aptos" w:cs="Calibri"/>
          <w:color w:val="000000"/>
        </w:rPr>
        <w:t>Head</w:t>
      </w:r>
      <w:r w:rsidRPr="007D0E07">
        <w:rPr>
          <w:rFonts w:ascii="Aptos" w:hAnsi="Aptos" w:cs="Calibri"/>
          <w:color w:val="000000"/>
        </w:rPr>
        <w:t xml:space="preserve"> of the department/program or </w:t>
      </w:r>
      <w:r w:rsidR="000649AE" w:rsidRPr="007D0E07">
        <w:rPr>
          <w:rFonts w:ascii="Aptos" w:hAnsi="Aptos" w:cs="Calibri"/>
          <w:color w:val="000000"/>
        </w:rPr>
        <w:t xml:space="preserve">the </w:t>
      </w:r>
      <w:r w:rsidRPr="007D0E07">
        <w:rPr>
          <w:rFonts w:ascii="Aptos" w:hAnsi="Aptos" w:cs="Calibri"/>
          <w:color w:val="000000"/>
        </w:rPr>
        <w:t>appropriate designated faculty determines, for each of its students, what constitutes a program of full-time or part-time study for each semester/term of a student’s enrollment.</w:t>
      </w:r>
    </w:p>
    <w:p w14:paraId="654846A7" w14:textId="77777777" w:rsidR="00A9491B" w:rsidRDefault="00A9491B" w:rsidP="00BD1F71">
      <w:pPr>
        <w:autoSpaceDE w:val="0"/>
        <w:autoSpaceDN w:val="0"/>
        <w:adjustRightInd w:val="0"/>
        <w:rPr>
          <w:rFonts w:ascii="Aptos" w:hAnsi="Aptos" w:cs="Calibri"/>
          <w:color w:val="000000"/>
        </w:rPr>
      </w:pPr>
    </w:p>
    <w:p w14:paraId="747962F4" w14:textId="3083A2BE" w:rsidR="00F62F6E" w:rsidRPr="00BD1F71" w:rsidRDefault="00A9491B" w:rsidP="00BD1F71">
      <w:pPr>
        <w:autoSpaceDE w:val="0"/>
        <w:autoSpaceDN w:val="0"/>
        <w:adjustRightInd w:val="0"/>
        <w:rPr>
          <w:rStyle w:val="Hyperlink"/>
          <w:rFonts w:ascii="Aptos" w:hAnsi="Aptos" w:cs="Calibri"/>
          <w:color w:val="000000"/>
          <w:u w:val="none"/>
        </w:rPr>
      </w:pPr>
      <w:r w:rsidRPr="00A9491B">
        <w:rPr>
          <w:rFonts w:ascii="Aptos" w:hAnsi="Aptos" w:cs="Calibri"/>
          <w:color w:val="000000"/>
        </w:rPr>
        <w:t>If a program determines that a PhD student is unable to meet the full-time residency requirements in a given semester, the PhD student will be informed that they are no longer eligible to be classified as a full</w:t>
      </w:r>
      <w:r w:rsidR="00F70261">
        <w:rPr>
          <w:rFonts w:ascii="Aptos" w:hAnsi="Aptos" w:cs="Calibri"/>
          <w:color w:val="000000"/>
        </w:rPr>
        <w:t>-</w:t>
      </w:r>
      <w:r w:rsidRPr="00A9491B">
        <w:rPr>
          <w:rFonts w:ascii="Aptos" w:hAnsi="Aptos" w:cs="Calibri"/>
          <w:color w:val="000000"/>
        </w:rPr>
        <w:t xml:space="preserve">time and resident student, and after consultation with the student and their advisor to ensure everyone’s full understanding of the requirements and to explore other status options to see if they would be more appropriate (such as a potential LOA or part-time status), the department will make the decision whether or not to switch the student to nonresident status. For complete information, please refer to the university catalogue: </w:t>
      </w:r>
      <w:hyperlink r:id="rId13" w:history="1">
        <w:r w:rsidR="00BD1F71" w:rsidRPr="00673379">
          <w:rPr>
            <w:rStyle w:val="Hyperlink"/>
            <w:rFonts w:ascii="Aptos" w:hAnsi="Aptos" w:cs="Calibri"/>
          </w:rPr>
          <w:t>https://e-catalogue.jhu.edu</w:t>
        </w:r>
      </w:hyperlink>
      <w:r w:rsidR="00BD1F71">
        <w:rPr>
          <w:rFonts w:ascii="Aptos" w:hAnsi="Aptos" w:cs="Calibri"/>
          <w:color w:val="000000"/>
        </w:rPr>
        <w:t xml:space="preserve"> </w:t>
      </w:r>
      <w:r w:rsidR="000B7032" w:rsidRPr="00AB501B">
        <w:rPr>
          <w:rFonts w:ascii="Aptos" w:hAnsi="Aptos"/>
          <w:sz w:val="22"/>
          <w:szCs w:val="22"/>
        </w:rPr>
        <w:br/>
      </w:r>
    </w:p>
    <w:p w14:paraId="49FC3D1A" w14:textId="40F582F5" w:rsidR="005C6E6A" w:rsidRPr="00AB501B" w:rsidRDefault="007600A0" w:rsidP="00BD1F71">
      <w:pPr>
        <w:pStyle w:val="Heading3"/>
        <w:shd w:val="clear" w:color="auto" w:fill="F2F2F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7845"/>
        </w:tabs>
        <w:spacing w:before="0" w:after="200"/>
        <w:rPr>
          <w:rFonts w:ascii="Aptos" w:hAnsi="Aptos" w:cs="Calibri"/>
        </w:rPr>
      </w:pPr>
      <w:bookmarkStart w:id="20" w:name="_Toc277151916"/>
      <w:bookmarkStart w:id="21" w:name="_Toc396735549"/>
      <w:bookmarkStart w:id="22" w:name="_Toc460220744"/>
      <w:bookmarkStart w:id="23" w:name="_Toc460222300"/>
      <w:bookmarkStart w:id="24" w:name="_Toc114566628"/>
      <w:bookmarkStart w:id="25" w:name="_Toc204087412"/>
      <w:r w:rsidRPr="00AB501B">
        <w:rPr>
          <w:rFonts w:ascii="Aptos" w:hAnsi="Aptos" w:cs="Calibri"/>
        </w:rPr>
        <w:t>2</w:t>
      </w:r>
      <w:r w:rsidR="005C6E6A" w:rsidRPr="00AB501B">
        <w:rPr>
          <w:rFonts w:ascii="Aptos" w:hAnsi="Aptos" w:cs="Calibri"/>
        </w:rPr>
        <w:t>.</w:t>
      </w:r>
      <w:r w:rsidR="00B44C03" w:rsidRPr="00AB501B">
        <w:rPr>
          <w:rFonts w:ascii="Aptos" w:hAnsi="Aptos" w:cs="Calibri"/>
        </w:rPr>
        <w:t>1</w:t>
      </w:r>
      <w:r w:rsidR="005C6E6A" w:rsidRPr="00AB501B">
        <w:rPr>
          <w:rFonts w:ascii="Aptos" w:hAnsi="Aptos" w:cs="Calibri"/>
        </w:rPr>
        <w:t>.</w:t>
      </w:r>
      <w:r w:rsidR="00482B19" w:rsidRPr="00AB501B">
        <w:rPr>
          <w:rFonts w:ascii="Aptos" w:hAnsi="Aptos" w:cs="Calibri"/>
        </w:rPr>
        <w:t>2</w:t>
      </w:r>
      <w:r w:rsidR="005C6E6A" w:rsidRPr="00AB501B">
        <w:rPr>
          <w:rFonts w:ascii="Aptos" w:hAnsi="Aptos" w:cs="Calibri"/>
        </w:rPr>
        <w:tab/>
      </w:r>
      <w:r w:rsidR="005C6E6A" w:rsidRPr="00AB501B">
        <w:rPr>
          <w:rFonts w:ascii="Aptos" w:hAnsi="Aptos" w:cs="Calibri"/>
        </w:rPr>
        <w:tab/>
        <w:t>Responsible Conduct of Research Course</w:t>
      </w:r>
      <w:bookmarkEnd w:id="20"/>
      <w:bookmarkEnd w:id="21"/>
      <w:bookmarkEnd w:id="22"/>
      <w:bookmarkEnd w:id="23"/>
      <w:bookmarkEnd w:id="24"/>
      <w:r w:rsidR="003A4C30">
        <w:rPr>
          <w:rFonts w:ascii="Aptos" w:hAnsi="Aptos" w:cs="Calibri"/>
        </w:rPr>
        <w:t xml:space="preserve"> </w:t>
      </w:r>
      <w:r w:rsidR="003A4C30" w:rsidRPr="00AB501B">
        <w:rPr>
          <w:rFonts w:ascii="Aptos" w:hAnsi="Aptos" w:cs="Calibri"/>
        </w:rPr>
        <w:t>(AS.360.625)</w:t>
      </w:r>
      <w:bookmarkEnd w:id="25"/>
      <w:r w:rsidR="005C6E6A" w:rsidRPr="00AB501B">
        <w:rPr>
          <w:rFonts w:ascii="Aptos" w:hAnsi="Aptos" w:cs="Calibri"/>
        </w:rPr>
        <w:tab/>
      </w:r>
    </w:p>
    <w:p w14:paraId="54F301ED" w14:textId="145CC2CB" w:rsidR="005C6E6A" w:rsidRPr="00AB501B" w:rsidRDefault="00F70261" w:rsidP="00BD1F71">
      <w:pPr>
        <w:autoSpaceDE w:val="0"/>
        <w:autoSpaceDN w:val="0"/>
        <w:adjustRightInd w:val="0"/>
        <w:rPr>
          <w:rFonts w:ascii="Aptos" w:hAnsi="Aptos" w:cs="Calibri"/>
        </w:rPr>
      </w:pPr>
      <w:r>
        <w:rPr>
          <w:rFonts w:ascii="Aptos" w:hAnsi="Aptos" w:cs="Calibri"/>
        </w:rPr>
        <w:t xml:space="preserve">All WSE </w:t>
      </w:r>
      <w:r w:rsidR="005C6E6A" w:rsidRPr="00AB501B">
        <w:rPr>
          <w:rFonts w:ascii="Aptos" w:hAnsi="Aptos" w:cs="Calibri"/>
        </w:rPr>
        <w:t xml:space="preserve">Ph.D. graduate students </w:t>
      </w:r>
      <w:r>
        <w:rPr>
          <w:rFonts w:ascii="Aptos" w:hAnsi="Aptos" w:cs="Calibri"/>
        </w:rPr>
        <w:t>are</w:t>
      </w:r>
      <w:r w:rsidR="005C6E6A" w:rsidRPr="00AB501B">
        <w:rPr>
          <w:rFonts w:ascii="Aptos" w:hAnsi="Aptos" w:cs="Calibri"/>
        </w:rPr>
        <w:t xml:space="preserve"> required to take the</w:t>
      </w:r>
      <w:r w:rsidR="00C74EFF" w:rsidRPr="00AB501B">
        <w:rPr>
          <w:rFonts w:ascii="Aptos" w:hAnsi="Aptos" w:cs="Calibri"/>
        </w:rPr>
        <w:t xml:space="preserve"> </w:t>
      </w:r>
      <w:r w:rsidR="00FB03F6" w:rsidRPr="00AB501B">
        <w:rPr>
          <w:rFonts w:ascii="Aptos" w:hAnsi="Aptos" w:cs="Calibri"/>
        </w:rPr>
        <w:t>Responsible Conduct of Research</w:t>
      </w:r>
      <w:r w:rsidR="00BD1F71">
        <w:rPr>
          <w:rFonts w:ascii="Aptos" w:hAnsi="Aptos" w:cs="Calibri"/>
        </w:rPr>
        <w:t xml:space="preserve"> </w:t>
      </w:r>
      <w:r w:rsidR="005C6E6A" w:rsidRPr="00AB501B">
        <w:rPr>
          <w:rFonts w:ascii="Aptos" w:hAnsi="Aptos" w:cs="Calibri"/>
        </w:rPr>
        <w:t xml:space="preserve">training course (AS.360.625). </w:t>
      </w:r>
      <w:commentRangeStart w:id="26"/>
      <w:r w:rsidR="00956AC4" w:rsidRPr="00AB501B">
        <w:rPr>
          <w:rFonts w:ascii="Aptos" w:hAnsi="Aptos"/>
        </w:rPr>
        <w:t>WSE Ph.D. students are expected to complete the course by the end of their first year of enrollment.</w:t>
      </w:r>
      <w:r w:rsidR="00956AC4" w:rsidRPr="00AB501B" w:rsidDel="00956AC4">
        <w:rPr>
          <w:rFonts w:ascii="Aptos" w:hAnsi="Aptos" w:cs="Calibri"/>
        </w:rPr>
        <w:t xml:space="preserve"> </w:t>
      </w:r>
      <w:commentRangeEnd w:id="26"/>
      <w:r w:rsidR="007D0E07">
        <w:rPr>
          <w:rStyle w:val="CommentReference"/>
        </w:rPr>
        <w:commentReference w:id="26"/>
      </w:r>
      <w:r w:rsidR="00956AC4" w:rsidRPr="00AB501B">
        <w:rPr>
          <w:rStyle w:val="Strong"/>
          <w:rFonts w:ascii="Aptos" w:hAnsi="Aptos"/>
          <w:b w:val="0"/>
          <w:bCs w:val="0"/>
        </w:rPr>
        <w:t>Failure to comply with this requirement by the end of the first year of enrollment may result in the inability to conduct research</w:t>
      </w:r>
      <w:r w:rsidR="00AA7CD7" w:rsidRPr="00AB501B">
        <w:rPr>
          <w:rStyle w:val="Strong"/>
          <w:rFonts w:ascii="Aptos" w:hAnsi="Aptos"/>
          <w:b w:val="0"/>
          <w:bCs w:val="0"/>
        </w:rPr>
        <w:t xml:space="preserve"> and </w:t>
      </w:r>
      <w:r w:rsidR="003A4C30">
        <w:rPr>
          <w:rStyle w:val="Strong"/>
          <w:rFonts w:ascii="Aptos" w:hAnsi="Aptos"/>
          <w:b w:val="0"/>
          <w:bCs w:val="0"/>
        </w:rPr>
        <w:t>may lead to probation for lack of progress toward</w:t>
      </w:r>
      <w:r w:rsidR="00AA7CD7" w:rsidRPr="00AB501B">
        <w:rPr>
          <w:rStyle w:val="Strong"/>
          <w:rFonts w:ascii="Aptos" w:hAnsi="Aptos"/>
          <w:b w:val="0"/>
          <w:bCs w:val="0"/>
        </w:rPr>
        <w:t xml:space="preserve"> </w:t>
      </w:r>
      <w:r w:rsidR="008E026C">
        <w:rPr>
          <w:rStyle w:val="Strong"/>
          <w:rFonts w:ascii="Aptos" w:hAnsi="Aptos"/>
          <w:b w:val="0"/>
          <w:bCs w:val="0"/>
        </w:rPr>
        <w:t xml:space="preserve">a </w:t>
      </w:r>
      <w:r w:rsidR="008E026C" w:rsidRPr="00AB501B">
        <w:rPr>
          <w:rStyle w:val="Strong"/>
          <w:rFonts w:ascii="Aptos" w:hAnsi="Aptos"/>
          <w:b w:val="0"/>
          <w:bCs w:val="0"/>
        </w:rPr>
        <w:t>degree</w:t>
      </w:r>
      <w:r w:rsidR="00956AC4" w:rsidRPr="00AB501B">
        <w:rPr>
          <w:rStyle w:val="Strong"/>
          <w:rFonts w:ascii="Aptos" w:hAnsi="Aptos"/>
          <w:b w:val="0"/>
          <w:bCs w:val="0"/>
        </w:rPr>
        <w:t>. </w:t>
      </w:r>
      <w:r w:rsidR="00956AC4" w:rsidRPr="00AB501B">
        <w:rPr>
          <w:rFonts w:ascii="Aptos" w:hAnsi="Aptos"/>
        </w:rPr>
        <w:t xml:space="preserve">Lack of compliance and a timeline for completion should be included in </w:t>
      </w:r>
      <w:r w:rsidR="00234600">
        <w:rPr>
          <w:rFonts w:ascii="Aptos" w:hAnsi="Aptos"/>
        </w:rPr>
        <w:t xml:space="preserve">the </w:t>
      </w:r>
      <w:r w:rsidR="00956AC4" w:rsidRPr="00AB501B">
        <w:rPr>
          <w:rFonts w:ascii="Aptos" w:hAnsi="Aptos"/>
        </w:rPr>
        <w:t>student’s annual review.</w:t>
      </w:r>
      <w:r w:rsidR="00956AC4" w:rsidRPr="00AB501B" w:rsidDel="00956AC4">
        <w:rPr>
          <w:rFonts w:ascii="Aptos" w:hAnsi="Aptos" w:cs="Calibri"/>
        </w:rPr>
        <w:t xml:space="preserve"> </w:t>
      </w:r>
      <w:r w:rsidR="00662301" w:rsidRPr="00AB501B">
        <w:rPr>
          <w:rFonts w:ascii="Aptos" w:hAnsi="Aptos"/>
        </w:rPr>
        <w:t>Additional i</w:t>
      </w:r>
      <w:r w:rsidR="005C6E6A" w:rsidRPr="00AB501B">
        <w:rPr>
          <w:rFonts w:ascii="Aptos" w:hAnsi="Aptos"/>
        </w:rPr>
        <w:t xml:space="preserve">nformation is available at </w:t>
      </w:r>
      <w:hyperlink r:id="rId18" w:history="1">
        <w:r w:rsidR="003A4C30" w:rsidRPr="00855BAC">
          <w:rPr>
            <w:rStyle w:val="Hyperlink"/>
            <w:rFonts w:ascii="Aptos" w:hAnsi="Aptos"/>
          </w:rPr>
          <w:t>https://engineering.jhu.edu/research/resources-policies-forms/responsible-conduct-of-research-training-for-students-and-postdoctoral-fellows-revised-spring-2020/</w:t>
        </w:r>
      </w:hyperlink>
      <w:r w:rsidR="00355329">
        <w:rPr>
          <w:rFonts w:ascii="Aptos" w:hAnsi="Aptos"/>
        </w:rPr>
        <w:t>.</w:t>
      </w:r>
      <w:r w:rsidR="003A4C30">
        <w:rPr>
          <w:rFonts w:ascii="Aptos" w:hAnsi="Aptos"/>
        </w:rPr>
        <w:t xml:space="preserve"> </w:t>
      </w:r>
      <w:r w:rsidR="00662301" w:rsidRPr="00AB501B">
        <w:rPr>
          <w:rFonts w:ascii="Aptos" w:hAnsi="Aptos"/>
          <w:sz w:val="22"/>
          <w:szCs w:val="22"/>
        </w:rPr>
        <w:br/>
      </w:r>
    </w:p>
    <w:p w14:paraId="07522A3D" w14:textId="5F1A3572" w:rsidR="005C6E6A" w:rsidRPr="00AB501B" w:rsidRDefault="007600A0" w:rsidP="00BD1F71">
      <w:pPr>
        <w:pStyle w:val="Heading3"/>
        <w:shd w:val="clear" w:color="auto" w:fill="F2F2F2"/>
        <w:spacing w:before="0" w:after="200"/>
        <w:rPr>
          <w:rFonts w:ascii="Aptos" w:hAnsi="Aptos" w:cs="Calibri"/>
        </w:rPr>
      </w:pPr>
      <w:bookmarkStart w:id="27" w:name="_Toc460220745"/>
      <w:bookmarkStart w:id="28" w:name="_Toc460222301"/>
      <w:bookmarkStart w:id="29" w:name="_Toc114566629"/>
      <w:bookmarkStart w:id="30" w:name="_Toc204087413"/>
      <w:r w:rsidRPr="00AB501B">
        <w:rPr>
          <w:rFonts w:ascii="Aptos" w:hAnsi="Aptos" w:cs="Calibri"/>
        </w:rPr>
        <w:t>2</w:t>
      </w:r>
      <w:r w:rsidR="005C6E6A" w:rsidRPr="00AB501B">
        <w:rPr>
          <w:rFonts w:ascii="Aptos" w:hAnsi="Aptos" w:cs="Calibri"/>
        </w:rPr>
        <w:t>.</w:t>
      </w:r>
      <w:r w:rsidR="00B44C03" w:rsidRPr="00AB501B">
        <w:rPr>
          <w:rFonts w:ascii="Aptos" w:hAnsi="Aptos" w:cs="Calibri"/>
        </w:rPr>
        <w:t>1</w:t>
      </w:r>
      <w:r w:rsidR="005C6E6A" w:rsidRPr="00AB501B">
        <w:rPr>
          <w:rFonts w:ascii="Aptos" w:hAnsi="Aptos" w:cs="Calibri"/>
        </w:rPr>
        <w:t>.</w:t>
      </w:r>
      <w:r w:rsidR="00662301" w:rsidRPr="00AB501B">
        <w:rPr>
          <w:rFonts w:ascii="Aptos" w:hAnsi="Aptos" w:cs="Calibri"/>
        </w:rPr>
        <w:t>3</w:t>
      </w:r>
      <w:r w:rsidR="005C6E6A" w:rsidRPr="00AB501B">
        <w:rPr>
          <w:rFonts w:ascii="Aptos" w:hAnsi="Aptos" w:cs="Calibri"/>
        </w:rPr>
        <w:tab/>
      </w:r>
      <w:r w:rsidR="005C6E6A" w:rsidRPr="00AB501B">
        <w:rPr>
          <w:rFonts w:ascii="Aptos" w:hAnsi="Aptos" w:cs="Calibri"/>
        </w:rPr>
        <w:tab/>
      </w:r>
      <w:r w:rsidR="00662301" w:rsidRPr="00AB501B">
        <w:rPr>
          <w:rFonts w:ascii="Aptos" w:hAnsi="Aptos" w:cs="Calibri"/>
        </w:rPr>
        <w:t>Academic Ethics</w:t>
      </w:r>
      <w:bookmarkEnd w:id="27"/>
      <w:bookmarkEnd w:id="28"/>
      <w:bookmarkEnd w:id="29"/>
      <w:r w:rsidR="003A4C30">
        <w:rPr>
          <w:rFonts w:ascii="Aptos" w:hAnsi="Aptos" w:cs="Calibri"/>
        </w:rPr>
        <w:t xml:space="preserve"> Course </w:t>
      </w:r>
      <w:r w:rsidR="003A4C30" w:rsidRPr="00AB501B">
        <w:rPr>
          <w:rFonts w:ascii="Aptos" w:hAnsi="Aptos" w:cs="Calibri"/>
        </w:rPr>
        <w:t>(EN.500.603.01)</w:t>
      </w:r>
      <w:bookmarkEnd w:id="30"/>
    </w:p>
    <w:p w14:paraId="49358AF0" w14:textId="0B296BFE" w:rsidR="00FB170A" w:rsidRPr="00FB170A" w:rsidRDefault="00B51334" w:rsidP="00BD1F71">
      <w:pPr>
        <w:pStyle w:val="BodyText"/>
        <w:spacing w:before="201"/>
        <w:ind w:left="42" w:hanging="42"/>
        <w:rPr>
          <w:rFonts w:ascii="Aptos" w:hAnsi="Aptos" w:cs="Calibri"/>
        </w:rPr>
      </w:pPr>
      <w:r w:rsidRPr="006D67DD">
        <w:rPr>
          <w:rFonts w:ascii="Aptos" w:hAnsi="Aptos" w:cstheme="minorHAnsi"/>
          <w:b w:val="0"/>
          <w:bCs w:val="0"/>
        </w:rPr>
        <w:t>As a graduate student, you will be automatically enrolled in the online course, Graduate Academic Ethics (EN.500.603), which addresses essential academic and ethical responsibilities. You are required to complete this approximately 30-minute tutorial with a passing grade within the first eight weeks of your initial semester. You will see this course appear in your SIS enrollments and list of Canvas courses, usually right after the Add period for that semester (fall/spring). Please refrain from dropping the course upon seeing it. If you do not complete it satisfactorily by the established deadlines (emailed through Canvas - typically by the end of exam period for that semester of enrollment), you will receive an ‘F’ on your transcript and must retake the course to earn a passing grade (P). Be aware that the ‘F’ will remain on your transcript regardless of the outcome of the retake, following the WSE graduate course retake policy.</w:t>
      </w:r>
      <w:r w:rsidR="00234600">
        <w:rPr>
          <w:rFonts w:ascii="Aptos" w:hAnsi="Aptos" w:cs="Calibri"/>
        </w:rPr>
        <w:br/>
      </w:r>
    </w:p>
    <w:p w14:paraId="435ACF56" w14:textId="6C799163" w:rsidR="00E736E6" w:rsidRPr="00AB501B" w:rsidRDefault="00E736E6" w:rsidP="00BD1F71">
      <w:pPr>
        <w:pStyle w:val="Heading3"/>
        <w:shd w:val="clear" w:color="auto" w:fill="F2F2F2"/>
        <w:spacing w:before="0" w:after="200"/>
        <w:rPr>
          <w:rFonts w:ascii="Aptos" w:hAnsi="Aptos" w:cs="Calibri"/>
        </w:rPr>
      </w:pPr>
      <w:bookmarkStart w:id="31" w:name="_Toc204087414"/>
      <w:r w:rsidRPr="0063474E">
        <w:rPr>
          <w:rFonts w:ascii="Aptos" w:hAnsi="Aptos" w:cs="Calibri"/>
        </w:rPr>
        <w:t>2.</w:t>
      </w:r>
      <w:r w:rsidR="00B44C03" w:rsidRPr="0063474E">
        <w:rPr>
          <w:rFonts w:ascii="Aptos" w:hAnsi="Aptos" w:cs="Calibri"/>
        </w:rPr>
        <w:t>1</w:t>
      </w:r>
      <w:r w:rsidRPr="0063474E">
        <w:rPr>
          <w:rFonts w:ascii="Aptos" w:hAnsi="Aptos" w:cs="Calibri"/>
        </w:rPr>
        <w:t>.4</w:t>
      </w:r>
      <w:r w:rsidRPr="0063474E">
        <w:rPr>
          <w:rFonts w:ascii="Aptos" w:hAnsi="Aptos" w:cs="Calibri"/>
        </w:rPr>
        <w:tab/>
      </w:r>
      <w:r w:rsidRPr="0063474E">
        <w:rPr>
          <w:rFonts w:ascii="Aptos" w:hAnsi="Aptos" w:cs="Calibri"/>
        </w:rPr>
        <w:tab/>
        <w:t>Departmental Course Registration and Credits</w:t>
      </w:r>
      <w:bookmarkEnd w:id="31"/>
    </w:p>
    <w:p w14:paraId="4536006F" w14:textId="404BCE0C" w:rsidR="00237FAD" w:rsidRPr="00237FAD" w:rsidRDefault="00A168DE" w:rsidP="00BD1F71">
      <w:pPr>
        <w:numPr>
          <w:ilvl w:val="0"/>
          <w:numId w:val="68"/>
        </w:numPr>
        <w:rPr>
          <w:rFonts w:ascii="Aptos" w:hAnsi="Aptos"/>
        </w:rPr>
      </w:pPr>
      <w:r>
        <w:rPr>
          <w:rFonts w:ascii="Aptos" w:hAnsi="Aptos"/>
        </w:rPr>
        <w:t>Before passing the Department Qualifying Examination, t</w:t>
      </w:r>
      <w:r w:rsidR="00237FAD" w:rsidRPr="00237FAD">
        <w:rPr>
          <w:rFonts w:ascii="Aptos" w:hAnsi="Aptos"/>
        </w:rPr>
        <w:t xml:space="preserve">o maintain full-time residency and visa status, ECE Ph.D. students are expected to enroll in at </w:t>
      </w:r>
      <w:commentRangeStart w:id="32"/>
      <w:r w:rsidR="00237FAD" w:rsidRPr="00237FAD">
        <w:rPr>
          <w:rFonts w:ascii="Aptos" w:hAnsi="Aptos"/>
        </w:rPr>
        <w:t xml:space="preserve">least </w:t>
      </w:r>
      <w:r w:rsidR="00237FAD" w:rsidRPr="00386EE8">
        <w:rPr>
          <w:rFonts w:ascii="Aptos" w:hAnsi="Aptos"/>
        </w:rPr>
        <w:t>10 credits</w:t>
      </w:r>
      <w:commentRangeEnd w:id="32"/>
      <w:r w:rsidR="005A5425">
        <w:rPr>
          <w:rStyle w:val="CommentReference"/>
        </w:rPr>
        <w:commentReference w:id="32"/>
      </w:r>
      <w:r w:rsidR="00E1410C">
        <w:rPr>
          <w:rFonts w:ascii="Aptos" w:hAnsi="Aptos"/>
        </w:rPr>
        <w:t xml:space="preserve"> per semester</w:t>
      </w:r>
      <w:r w:rsidR="00237FAD" w:rsidRPr="00237FAD">
        <w:rPr>
          <w:rFonts w:ascii="Aptos" w:hAnsi="Aptos"/>
        </w:rPr>
        <w:t>, consisting of:</w:t>
      </w:r>
    </w:p>
    <w:p w14:paraId="43BB8D19" w14:textId="77777777" w:rsidR="00237FAD" w:rsidRPr="00237FAD" w:rsidRDefault="00237FAD" w:rsidP="00BD1F71">
      <w:pPr>
        <w:numPr>
          <w:ilvl w:val="1"/>
          <w:numId w:val="68"/>
        </w:numPr>
        <w:rPr>
          <w:rFonts w:ascii="Aptos" w:hAnsi="Aptos"/>
        </w:rPr>
      </w:pPr>
      <w:r w:rsidRPr="00237FAD">
        <w:rPr>
          <w:rFonts w:ascii="Aptos" w:hAnsi="Aptos"/>
        </w:rPr>
        <w:t>Three 3-credit graduate-level courses, and</w:t>
      </w:r>
    </w:p>
    <w:p w14:paraId="0D20CBB5" w14:textId="77777777" w:rsidR="00237FAD" w:rsidRPr="00237FAD" w:rsidRDefault="00237FAD" w:rsidP="00BD1F71">
      <w:pPr>
        <w:numPr>
          <w:ilvl w:val="1"/>
          <w:numId w:val="68"/>
        </w:numPr>
        <w:rPr>
          <w:rFonts w:ascii="Aptos" w:hAnsi="Aptos"/>
        </w:rPr>
      </w:pPr>
      <w:r w:rsidRPr="00237FAD">
        <w:rPr>
          <w:rFonts w:ascii="Aptos" w:hAnsi="Aptos"/>
        </w:rPr>
        <w:t xml:space="preserve">One credit of </w:t>
      </w:r>
      <w:r w:rsidRPr="00386EE8">
        <w:rPr>
          <w:rFonts w:ascii="Aptos" w:hAnsi="Aptos"/>
        </w:rPr>
        <w:t>ECE Departmental Seminar</w:t>
      </w:r>
      <w:r w:rsidRPr="00237FAD">
        <w:rPr>
          <w:rFonts w:ascii="Aptos" w:hAnsi="Aptos"/>
        </w:rPr>
        <w:t xml:space="preserve"> (EN.520.895).</w:t>
      </w:r>
    </w:p>
    <w:p w14:paraId="3E338724" w14:textId="431066CF" w:rsidR="00237FAD" w:rsidRDefault="00237FAD" w:rsidP="00BD1F71">
      <w:pPr>
        <w:ind w:left="720"/>
        <w:rPr>
          <w:rFonts w:ascii="Aptos" w:hAnsi="Aptos"/>
        </w:rPr>
      </w:pPr>
      <w:r w:rsidRPr="00237FAD">
        <w:rPr>
          <w:rFonts w:ascii="Aptos" w:hAnsi="Aptos"/>
        </w:rPr>
        <w:t>One of the three courses should be Independent</w:t>
      </w:r>
      <w:r w:rsidRPr="00386EE8">
        <w:rPr>
          <w:rFonts w:ascii="Aptos" w:hAnsi="Aptos"/>
        </w:rPr>
        <w:t xml:space="preserve"> Study</w:t>
      </w:r>
      <w:r w:rsidRPr="00237FAD">
        <w:rPr>
          <w:rFonts w:ascii="Aptos" w:hAnsi="Aptos"/>
        </w:rPr>
        <w:t xml:space="preserve"> </w:t>
      </w:r>
      <w:r w:rsidR="00A9491B">
        <w:rPr>
          <w:rFonts w:ascii="Aptos" w:hAnsi="Aptos"/>
        </w:rPr>
        <w:t>(EN.520.800)</w:t>
      </w:r>
      <w:r w:rsidR="00E22378">
        <w:rPr>
          <w:rFonts w:ascii="Aptos" w:hAnsi="Aptos"/>
        </w:rPr>
        <w:t>, typically this is with your advisor, but it can be taken with any</w:t>
      </w:r>
      <w:r w:rsidRPr="00237FAD">
        <w:rPr>
          <w:rFonts w:ascii="Aptos" w:hAnsi="Aptos"/>
        </w:rPr>
        <w:t xml:space="preserve"> a faculty member who has ECE Ph.D. advising privileges. </w:t>
      </w:r>
      <w:r w:rsidR="00A9491B">
        <w:rPr>
          <w:rFonts w:ascii="Aptos" w:hAnsi="Aptos"/>
        </w:rPr>
        <w:t>You</w:t>
      </w:r>
      <w:r w:rsidRPr="00237FAD">
        <w:rPr>
          <w:rFonts w:ascii="Aptos" w:hAnsi="Aptos"/>
        </w:rPr>
        <w:t xml:space="preserve"> may substitute another graduate course for the Independent Study only with prior approval from </w:t>
      </w:r>
      <w:r w:rsidR="00A9491B">
        <w:rPr>
          <w:rFonts w:ascii="Aptos" w:hAnsi="Aptos"/>
        </w:rPr>
        <w:t>your</w:t>
      </w:r>
      <w:r w:rsidRPr="00237FAD">
        <w:rPr>
          <w:rFonts w:ascii="Aptos" w:hAnsi="Aptos"/>
        </w:rPr>
        <w:t xml:space="preserve"> Academic Advisor. Students may register for </w:t>
      </w:r>
      <w:r w:rsidRPr="00386EE8">
        <w:rPr>
          <w:rFonts w:ascii="Aptos" w:hAnsi="Aptos"/>
        </w:rPr>
        <w:t>only one Independent Study course per semester</w:t>
      </w:r>
      <w:r w:rsidRPr="00237FAD">
        <w:rPr>
          <w:rFonts w:ascii="Aptos" w:hAnsi="Aptos"/>
        </w:rPr>
        <w:t>, and a written report must be submitted for each Independent Study</w:t>
      </w:r>
      <w:r>
        <w:rPr>
          <w:rFonts w:ascii="Aptos" w:hAnsi="Aptos"/>
        </w:rPr>
        <w:t xml:space="preserve"> course</w:t>
      </w:r>
      <w:r w:rsidRPr="00237FAD">
        <w:rPr>
          <w:rFonts w:ascii="Aptos" w:hAnsi="Aptos"/>
        </w:rPr>
        <w:t>.</w:t>
      </w:r>
      <w:r w:rsidR="00662F3B">
        <w:rPr>
          <w:rFonts w:ascii="Aptos" w:hAnsi="Aptos"/>
        </w:rPr>
        <w:t xml:space="preserve"> Note: Students should </w:t>
      </w:r>
      <w:r w:rsidR="00662F3B" w:rsidRPr="00E22378">
        <w:rPr>
          <w:rFonts w:ascii="Aptos" w:hAnsi="Aptos"/>
          <w:u w:val="single"/>
        </w:rPr>
        <w:t>not</w:t>
      </w:r>
      <w:r w:rsidR="00662F3B">
        <w:rPr>
          <w:rFonts w:ascii="Aptos" w:hAnsi="Aptos"/>
        </w:rPr>
        <w:t xml:space="preserve"> </w:t>
      </w:r>
      <w:r w:rsidR="00E22378">
        <w:rPr>
          <w:rFonts w:ascii="Aptos" w:hAnsi="Aptos"/>
        </w:rPr>
        <w:t>register</w:t>
      </w:r>
      <w:r w:rsidR="00662F3B">
        <w:rPr>
          <w:rFonts w:ascii="Aptos" w:hAnsi="Aptos"/>
        </w:rPr>
        <w:t xml:space="preserve"> </w:t>
      </w:r>
      <w:r w:rsidR="00E22378">
        <w:rPr>
          <w:rFonts w:ascii="Aptos" w:hAnsi="Aptos"/>
        </w:rPr>
        <w:t>for</w:t>
      </w:r>
      <w:r w:rsidR="00E22378">
        <w:rPr>
          <w:rFonts w:ascii="Aptos" w:hAnsi="Aptos"/>
        </w:rPr>
        <w:t xml:space="preserve"> </w:t>
      </w:r>
      <w:r w:rsidR="00E22378">
        <w:rPr>
          <w:rFonts w:ascii="Aptos" w:hAnsi="Aptos"/>
        </w:rPr>
        <w:t>Dissertation Research (EN.</w:t>
      </w:r>
      <w:r w:rsidR="00662F3B">
        <w:rPr>
          <w:rFonts w:ascii="Aptos" w:hAnsi="Aptos"/>
        </w:rPr>
        <w:t>520.802</w:t>
      </w:r>
      <w:r w:rsidR="00E22378">
        <w:rPr>
          <w:rFonts w:ascii="Aptos" w:hAnsi="Aptos"/>
        </w:rPr>
        <w:t>)</w:t>
      </w:r>
      <w:r w:rsidR="00662F3B">
        <w:rPr>
          <w:rFonts w:ascii="Aptos" w:hAnsi="Aptos"/>
        </w:rPr>
        <w:t xml:space="preserve"> Dissertation Research until </w:t>
      </w:r>
      <w:r w:rsidR="00662F3B" w:rsidRPr="00E22378">
        <w:rPr>
          <w:rFonts w:ascii="Aptos" w:hAnsi="Aptos"/>
          <w:u w:val="single"/>
        </w:rPr>
        <w:t>after</w:t>
      </w:r>
      <w:r w:rsidR="00662F3B">
        <w:rPr>
          <w:rFonts w:ascii="Aptos" w:hAnsi="Aptos"/>
        </w:rPr>
        <w:t xml:space="preserve"> their DQE.</w:t>
      </w:r>
    </w:p>
    <w:p w14:paraId="311C7D16" w14:textId="77777777" w:rsidR="00237FAD" w:rsidRPr="00237FAD" w:rsidRDefault="00237FAD" w:rsidP="00BD1F71">
      <w:pPr>
        <w:ind w:left="1080"/>
        <w:rPr>
          <w:rFonts w:ascii="Aptos" w:hAnsi="Aptos"/>
        </w:rPr>
      </w:pPr>
    </w:p>
    <w:p w14:paraId="59D4463F" w14:textId="3819E04D" w:rsidR="00237FAD" w:rsidRDefault="00237FAD" w:rsidP="00BD1F71">
      <w:pPr>
        <w:numPr>
          <w:ilvl w:val="0"/>
          <w:numId w:val="68"/>
        </w:numPr>
        <w:rPr>
          <w:rFonts w:ascii="Aptos" w:hAnsi="Aptos"/>
        </w:rPr>
      </w:pPr>
      <w:r w:rsidRPr="00386EE8">
        <w:rPr>
          <w:rFonts w:ascii="Aptos" w:hAnsi="Aptos"/>
        </w:rPr>
        <w:t>After passing the DQE,</w:t>
      </w:r>
      <w:r w:rsidR="001F73EA">
        <w:rPr>
          <w:rFonts w:ascii="Aptos" w:hAnsi="Aptos"/>
        </w:rPr>
        <w:t xml:space="preserve"> to maintain full-time residency and visa status,</w:t>
      </w:r>
      <w:r w:rsidRPr="00237FAD">
        <w:rPr>
          <w:rFonts w:ascii="Aptos" w:hAnsi="Aptos"/>
        </w:rPr>
        <w:t xml:space="preserve"> full-time Ph.D. students </w:t>
      </w:r>
      <w:r w:rsidR="0099559C">
        <w:rPr>
          <w:rFonts w:ascii="Aptos" w:hAnsi="Aptos"/>
        </w:rPr>
        <w:t>must</w:t>
      </w:r>
      <w:r w:rsidRPr="00237FAD">
        <w:rPr>
          <w:rFonts w:ascii="Aptos" w:hAnsi="Aptos"/>
        </w:rPr>
        <w:t xml:space="preserve"> register for </w:t>
      </w:r>
      <w:r w:rsidRPr="00386EE8">
        <w:rPr>
          <w:rFonts w:ascii="Aptos" w:hAnsi="Aptos"/>
        </w:rPr>
        <w:t>20 credits</w:t>
      </w:r>
      <w:r w:rsidR="00A9491B">
        <w:rPr>
          <w:rFonts w:ascii="Aptos" w:hAnsi="Aptos"/>
        </w:rPr>
        <w:t xml:space="preserve"> each semester. This is typically 20 credits of</w:t>
      </w:r>
      <w:r w:rsidRPr="00386EE8">
        <w:rPr>
          <w:rFonts w:ascii="Aptos" w:hAnsi="Aptos"/>
        </w:rPr>
        <w:t xml:space="preserve"> Dissertation Research</w:t>
      </w:r>
      <w:r w:rsidRPr="00237FAD">
        <w:rPr>
          <w:rFonts w:ascii="Aptos" w:hAnsi="Aptos"/>
        </w:rPr>
        <w:t xml:space="preserve"> (EN.520.802) under the supervision of their Research Advisor. Additional graduate courses may be taken with the Research Advisor’s approval. ECE Ph.D. students may also pursue an ECE or other M.S.E. degree concurrently with their Ph.D., provided they have the approval of their Research Advisor.</w:t>
      </w:r>
    </w:p>
    <w:p w14:paraId="28F378B7" w14:textId="77777777" w:rsidR="0099559C" w:rsidRPr="00237FAD" w:rsidRDefault="0099559C" w:rsidP="00BD1F71">
      <w:pPr>
        <w:ind w:left="720"/>
        <w:rPr>
          <w:rFonts w:ascii="Aptos" w:hAnsi="Aptos"/>
        </w:rPr>
      </w:pPr>
    </w:p>
    <w:p w14:paraId="3F97B461" w14:textId="04763D37" w:rsidR="00237FAD" w:rsidRPr="00BD1F71" w:rsidRDefault="00237FAD" w:rsidP="00BD1F71">
      <w:pPr>
        <w:numPr>
          <w:ilvl w:val="0"/>
          <w:numId w:val="68"/>
        </w:numPr>
        <w:rPr>
          <w:rFonts w:ascii="Aptos" w:hAnsi="Aptos"/>
        </w:rPr>
      </w:pPr>
      <w:r w:rsidRPr="00386EE8">
        <w:rPr>
          <w:rFonts w:ascii="Aptos" w:hAnsi="Aptos"/>
        </w:rPr>
        <w:t>Summer Registration:</w:t>
      </w:r>
      <w:r w:rsidRPr="00237FAD">
        <w:rPr>
          <w:rFonts w:ascii="Aptos" w:hAnsi="Aptos"/>
        </w:rPr>
        <w:t xml:space="preserve"> </w:t>
      </w:r>
      <w:r w:rsidR="00A03747" w:rsidRPr="00A03747">
        <w:rPr>
          <w:rFonts w:ascii="Aptos" w:hAnsi="Aptos"/>
        </w:rPr>
        <w:t xml:space="preserve">A Ph.D. student working full-time toward their degree over the summer and on the JHU payroll for any part of the summer, must register for at least 6 credits in your Research Advisor’s section of the course Graduate </w:t>
      </w:r>
      <w:r w:rsidR="00E22378">
        <w:rPr>
          <w:rFonts w:ascii="Aptos" w:hAnsi="Aptos"/>
        </w:rPr>
        <w:t xml:space="preserve">Summer </w:t>
      </w:r>
      <w:r w:rsidR="00A03747" w:rsidRPr="00A03747">
        <w:rPr>
          <w:rFonts w:ascii="Aptos" w:hAnsi="Aptos"/>
        </w:rPr>
        <w:t>Research</w:t>
      </w:r>
      <w:r w:rsidR="00E22378">
        <w:rPr>
          <w:rFonts w:ascii="Aptos" w:hAnsi="Aptos"/>
        </w:rPr>
        <w:t xml:space="preserve"> (</w:t>
      </w:r>
      <w:r w:rsidR="00E22378" w:rsidRPr="00A03747">
        <w:rPr>
          <w:rFonts w:ascii="Aptos" w:hAnsi="Aptos"/>
        </w:rPr>
        <w:t>EN.520.803</w:t>
      </w:r>
      <w:r w:rsidR="00E22378">
        <w:rPr>
          <w:rFonts w:ascii="Aptos" w:hAnsi="Aptos"/>
        </w:rPr>
        <w:t>)</w:t>
      </w:r>
      <w:r w:rsidR="00A03747" w:rsidRPr="00A03747">
        <w:rPr>
          <w:rFonts w:ascii="Aptos" w:hAnsi="Aptos"/>
        </w:rPr>
        <w:t>. There is no tuition charge for this course.</w:t>
      </w:r>
      <w:r w:rsidR="00A03747">
        <w:rPr>
          <w:rFonts w:ascii="Aptos" w:hAnsi="Aptos"/>
        </w:rPr>
        <w:t xml:space="preserve"> </w:t>
      </w:r>
      <w:r w:rsidR="00EC700C">
        <w:rPr>
          <w:rFonts w:ascii="Aptos" w:hAnsi="Aptos"/>
        </w:rPr>
        <w:t>S</w:t>
      </w:r>
      <w:r w:rsidR="00A03747" w:rsidRPr="00237FAD">
        <w:rPr>
          <w:rFonts w:ascii="Aptos" w:hAnsi="Aptos"/>
        </w:rPr>
        <w:t>ee Section 2.2.5 for additional details.</w:t>
      </w:r>
    </w:p>
    <w:p w14:paraId="1C0B1FDD" w14:textId="77777777" w:rsidR="0099559C" w:rsidRDefault="0099559C" w:rsidP="00BD1F71">
      <w:pPr>
        <w:rPr>
          <w:rFonts w:ascii="Aptos" w:hAnsi="Aptos"/>
          <w:b/>
          <w:bCs/>
        </w:rPr>
      </w:pPr>
    </w:p>
    <w:p w14:paraId="39EFD0BE" w14:textId="70738D92" w:rsidR="00237FAD" w:rsidRPr="0099559C" w:rsidRDefault="00237FAD" w:rsidP="00BD1F71">
      <w:pPr>
        <w:rPr>
          <w:rFonts w:ascii="Aptos" w:hAnsi="Aptos"/>
        </w:rPr>
      </w:pPr>
      <w:r w:rsidRPr="00386EE8">
        <w:rPr>
          <w:rFonts w:ascii="Aptos" w:hAnsi="Aptos"/>
        </w:rPr>
        <w:t>Additional Notes:</w:t>
      </w:r>
    </w:p>
    <w:p w14:paraId="4027EB41" w14:textId="77777777" w:rsidR="00237FAD" w:rsidRPr="0099559C" w:rsidRDefault="00237FAD" w:rsidP="00BD1F71">
      <w:pPr>
        <w:numPr>
          <w:ilvl w:val="0"/>
          <w:numId w:val="69"/>
        </w:numPr>
        <w:rPr>
          <w:rFonts w:ascii="Aptos" w:hAnsi="Aptos"/>
        </w:rPr>
      </w:pPr>
      <w:r w:rsidRPr="00386EE8">
        <w:rPr>
          <w:rFonts w:ascii="Aptos" w:hAnsi="Aptos"/>
        </w:rPr>
        <w:t>Audited courses</w:t>
      </w:r>
      <w:r w:rsidRPr="0099559C">
        <w:rPr>
          <w:rFonts w:ascii="Aptos" w:hAnsi="Aptos"/>
        </w:rPr>
        <w:t xml:space="preserve"> do not count toward the minimum credit load or GPA calculations.</w:t>
      </w:r>
    </w:p>
    <w:p w14:paraId="5678FB79" w14:textId="3A54D9EE" w:rsidR="00237FAD" w:rsidRDefault="00237FAD" w:rsidP="00BD1F71">
      <w:pPr>
        <w:numPr>
          <w:ilvl w:val="0"/>
          <w:numId w:val="69"/>
        </w:numPr>
        <w:rPr>
          <w:rFonts w:ascii="Aptos" w:hAnsi="Aptos"/>
        </w:rPr>
      </w:pPr>
      <w:r w:rsidRPr="0099559C">
        <w:rPr>
          <w:rFonts w:ascii="Aptos" w:hAnsi="Aptos"/>
        </w:rPr>
        <w:t xml:space="preserve">A course is considered </w:t>
      </w:r>
      <w:r w:rsidR="00345DCE" w:rsidRPr="0099559C">
        <w:rPr>
          <w:rFonts w:ascii="Aptos" w:hAnsi="Aptos"/>
        </w:rPr>
        <w:t>complete</w:t>
      </w:r>
      <w:r w:rsidRPr="0099559C">
        <w:rPr>
          <w:rFonts w:ascii="Aptos" w:hAnsi="Aptos"/>
        </w:rPr>
        <w:t xml:space="preserve"> if the student receives a grade of </w:t>
      </w:r>
      <w:r w:rsidRPr="00386EE8">
        <w:rPr>
          <w:rFonts w:ascii="Aptos" w:hAnsi="Aptos"/>
        </w:rPr>
        <w:t>A+ through C</w:t>
      </w:r>
      <w:r w:rsidR="00345DCE">
        <w:rPr>
          <w:rFonts w:ascii="Aptos" w:hAnsi="Aptos"/>
        </w:rPr>
        <w:t>+</w:t>
      </w:r>
      <w:r w:rsidRPr="0099559C">
        <w:rPr>
          <w:rFonts w:ascii="Aptos" w:hAnsi="Aptos"/>
        </w:rPr>
        <w:t xml:space="preserve"> or a </w:t>
      </w:r>
      <w:r w:rsidRPr="00386EE8">
        <w:rPr>
          <w:rFonts w:ascii="Aptos" w:hAnsi="Aptos"/>
        </w:rPr>
        <w:t>P</w:t>
      </w:r>
      <w:r w:rsidRPr="0099559C">
        <w:rPr>
          <w:rFonts w:ascii="Aptos" w:hAnsi="Aptos"/>
        </w:rPr>
        <w:t xml:space="preserve"> (Pass).</w:t>
      </w:r>
    </w:p>
    <w:p w14:paraId="2D547A5C" w14:textId="67A53B1D" w:rsidR="00345DCE" w:rsidRPr="0099559C" w:rsidRDefault="00345DCE" w:rsidP="00BD1F71">
      <w:pPr>
        <w:numPr>
          <w:ilvl w:val="0"/>
          <w:numId w:val="69"/>
        </w:numPr>
        <w:rPr>
          <w:rFonts w:ascii="Aptos" w:hAnsi="Aptos"/>
        </w:rPr>
      </w:pPr>
      <w:r w:rsidRPr="00345DCE">
        <w:rPr>
          <w:rFonts w:ascii="Aptos" w:hAnsi="Aptos"/>
        </w:rPr>
        <w:t>Students who receive a grade of D or F in a course, or a grade of C or lower in two courses, will be placed on academic probation</w:t>
      </w:r>
      <w:r w:rsidR="000649AE">
        <w:rPr>
          <w:rFonts w:ascii="Aptos" w:hAnsi="Aptos"/>
        </w:rPr>
        <w:t>.</w:t>
      </w:r>
    </w:p>
    <w:p w14:paraId="7A542925" w14:textId="0407C15C" w:rsidR="00237FAD" w:rsidRPr="0099559C" w:rsidRDefault="00237FAD" w:rsidP="00BD1F71">
      <w:pPr>
        <w:numPr>
          <w:ilvl w:val="0"/>
          <w:numId w:val="69"/>
        </w:numPr>
        <w:rPr>
          <w:rFonts w:ascii="Aptos" w:hAnsi="Aptos"/>
        </w:rPr>
      </w:pPr>
      <w:r w:rsidRPr="0099559C">
        <w:rPr>
          <w:rFonts w:ascii="Aptos" w:hAnsi="Aptos"/>
        </w:rPr>
        <w:t xml:space="preserve">The maximum allowable course load per semester is </w:t>
      </w:r>
      <w:r w:rsidRPr="00386EE8">
        <w:rPr>
          <w:rFonts w:ascii="Aptos" w:hAnsi="Aptos"/>
        </w:rPr>
        <w:t>25 credits</w:t>
      </w:r>
      <w:r w:rsidRPr="0099559C">
        <w:rPr>
          <w:rFonts w:ascii="Aptos" w:hAnsi="Aptos"/>
        </w:rPr>
        <w:t xml:space="preserve">. To enroll in more than 25 credits, students must </w:t>
      </w:r>
      <w:r w:rsidR="0091276C">
        <w:rPr>
          <w:rFonts w:ascii="Aptos" w:hAnsi="Aptos"/>
        </w:rPr>
        <w:t>reach out to t</w:t>
      </w:r>
      <w:r w:rsidRPr="0099559C">
        <w:rPr>
          <w:rFonts w:ascii="Aptos" w:hAnsi="Aptos"/>
        </w:rPr>
        <w:t xml:space="preserve">he </w:t>
      </w:r>
      <w:r w:rsidRPr="00386EE8">
        <w:rPr>
          <w:rFonts w:ascii="Aptos" w:hAnsi="Aptos"/>
        </w:rPr>
        <w:t>Academic Program Administrator for Ph.D. programs</w:t>
      </w:r>
      <w:r w:rsidR="0091276C">
        <w:rPr>
          <w:rFonts w:ascii="Aptos" w:hAnsi="Aptos"/>
        </w:rPr>
        <w:t xml:space="preserve"> for the approval process</w:t>
      </w:r>
    </w:p>
    <w:p w14:paraId="09BB68A1" w14:textId="2914DFE7" w:rsidR="00237FAD" w:rsidRPr="0099559C" w:rsidRDefault="00237FAD" w:rsidP="00BD1F71">
      <w:pPr>
        <w:numPr>
          <w:ilvl w:val="0"/>
          <w:numId w:val="69"/>
        </w:numPr>
        <w:rPr>
          <w:rFonts w:ascii="Aptos" w:hAnsi="Aptos"/>
        </w:rPr>
      </w:pPr>
      <w:r w:rsidRPr="0099559C">
        <w:rPr>
          <w:rFonts w:ascii="Aptos" w:hAnsi="Aptos"/>
        </w:rPr>
        <w:t xml:space="preserve">Failure to register for courses by the published </w:t>
      </w:r>
      <w:r w:rsidRPr="00386EE8">
        <w:rPr>
          <w:rFonts w:ascii="Aptos" w:hAnsi="Aptos"/>
        </w:rPr>
        <w:t>JHU deadlines</w:t>
      </w:r>
      <w:r w:rsidRPr="0099559C">
        <w:rPr>
          <w:rFonts w:ascii="Aptos" w:hAnsi="Aptos"/>
        </w:rPr>
        <w:t xml:space="preserve"> may be treated as a formal withdrawal from the program.</w:t>
      </w:r>
      <w:r w:rsidR="00BF3DFB">
        <w:rPr>
          <w:rFonts w:ascii="Aptos" w:hAnsi="Aptos"/>
        </w:rPr>
        <w:t xml:space="preserve"> See policy: </w:t>
      </w:r>
      <w:r w:rsidR="006F4A00" w:rsidRPr="006F4A00">
        <w:rPr>
          <w:rFonts w:ascii="Aptos" w:hAnsi="Aptos"/>
        </w:rPr>
        <w:t>https://e-catalogue.jhu.edu/ksas-wse/graduate-policies/academic-policies/#courseinformationandacademicstext</w:t>
      </w:r>
    </w:p>
    <w:p w14:paraId="44B76B61" w14:textId="77777777" w:rsidR="0099559C" w:rsidRDefault="0099559C" w:rsidP="00BD1F71">
      <w:pPr>
        <w:rPr>
          <w:rFonts w:ascii="Aptos" w:hAnsi="Aptos"/>
        </w:rPr>
      </w:pPr>
    </w:p>
    <w:p w14:paraId="41C051E8" w14:textId="4274C1BC" w:rsidR="00B44C03" w:rsidRPr="00386EE8" w:rsidRDefault="00B44C03" w:rsidP="00BD1F71">
      <w:pPr>
        <w:rPr>
          <w:rFonts w:ascii="Aptos" w:hAnsi="Aptos"/>
        </w:rPr>
      </w:pPr>
    </w:p>
    <w:p w14:paraId="623A412E" w14:textId="3D504A1B" w:rsidR="00E736E6" w:rsidRPr="00AB501B" w:rsidRDefault="00E736E6" w:rsidP="00BD1F71">
      <w:pPr>
        <w:pStyle w:val="Heading3"/>
        <w:shd w:val="clear" w:color="auto" w:fill="F2F2F2"/>
        <w:spacing w:before="0" w:after="200"/>
        <w:rPr>
          <w:rFonts w:ascii="Aptos" w:hAnsi="Aptos" w:cs="Calibri"/>
        </w:rPr>
      </w:pPr>
      <w:bookmarkStart w:id="33" w:name="_Hlk166849518"/>
      <w:bookmarkStart w:id="34" w:name="_Toc204087415"/>
      <w:r w:rsidRPr="00AB501B">
        <w:rPr>
          <w:rFonts w:ascii="Aptos" w:hAnsi="Aptos" w:cs="Calibri"/>
        </w:rPr>
        <w:lastRenderedPageBreak/>
        <w:t>2.2.5</w:t>
      </w:r>
      <w:r w:rsidRPr="00AB501B">
        <w:rPr>
          <w:rFonts w:ascii="Aptos" w:hAnsi="Aptos" w:cs="Calibri"/>
        </w:rPr>
        <w:tab/>
      </w:r>
      <w:r w:rsidRPr="00AB501B">
        <w:rPr>
          <w:rFonts w:ascii="Aptos" w:hAnsi="Aptos" w:cs="Calibri"/>
        </w:rPr>
        <w:tab/>
        <w:t xml:space="preserve">EN.520.803 </w:t>
      </w:r>
      <w:r w:rsidR="00367828">
        <w:rPr>
          <w:rFonts w:ascii="Aptos" w:hAnsi="Aptos" w:cs="Calibri"/>
        </w:rPr>
        <w:t xml:space="preserve">Summer </w:t>
      </w:r>
      <w:r w:rsidRPr="00AB501B">
        <w:rPr>
          <w:rFonts w:ascii="Aptos" w:hAnsi="Aptos" w:cs="Calibri"/>
        </w:rPr>
        <w:t>Graduate Research</w:t>
      </w:r>
      <w:bookmarkEnd w:id="34"/>
    </w:p>
    <w:p w14:paraId="2917C751" w14:textId="74ED6D65" w:rsidR="00C36C80" w:rsidRPr="00E22378" w:rsidRDefault="001A5AC2" w:rsidP="00BD1F71">
      <w:pPr>
        <w:pStyle w:val="BodyText"/>
        <w:spacing w:before="120" w:after="120"/>
        <w:ind w:left="0" w:right="203" w:firstLine="0"/>
        <w:rPr>
          <w:rFonts w:ascii="Aptos" w:hAnsi="Aptos"/>
          <w:b w:val="0"/>
          <w:bCs w:val="0"/>
          <w:color w:val="000000" w:themeColor="text1"/>
        </w:rPr>
      </w:pPr>
      <w:bookmarkStart w:id="35" w:name="_Hlk203749768"/>
      <w:r w:rsidRPr="00E22378">
        <w:rPr>
          <w:rFonts w:ascii="Aptos" w:hAnsi="Aptos"/>
          <w:b w:val="0"/>
          <w:bCs w:val="0"/>
          <w:color w:val="000000" w:themeColor="text1"/>
        </w:rPr>
        <w:t>A</w:t>
      </w:r>
      <w:r w:rsidR="00C36C80" w:rsidRPr="00E22378">
        <w:rPr>
          <w:rFonts w:ascii="Aptos" w:hAnsi="Aptos"/>
          <w:b w:val="0"/>
          <w:bCs w:val="0"/>
          <w:color w:val="000000" w:themeColor="text1"/>
        </w:rPr>
        <w:t xml:space="preserve"> Ph.D. student working full-time toward </w:t>
      </w:r>
      <w:r w:rsidR="0010773D" w:rsidRPr="00E22378">
        <w:rPr>
          <w:rFonts w:ascii="Aptos" w:hAnsi="Aptos"/>
          <w:b w:val="0"/>
          <w:bCs w:val="0"/>
          <w:color w:val="000000" w:themeColor="text1"/>
        </w:rPr>
        <w:t>their</w:t>
      </w:r>
      <w:r w:rsidR="00C36C80" w:rsidRPr="00E22378">
        <w:rPr>
          <w:rFonts w:ascii="Aptos" w:hAnsi="Aptos"/>
          <w:b w:val="0"/>
          <w:bCs w:val="0"/>
          <w:color w:val="000000" w:themeColor="text1"/>
        </w:rPr>
        <w:t xml:space="preserve"> degree over the summer and on the JHU payroll for any part of the </w:t>
      </w:r>
      <w:r w:rsidR="00E22378" w:rsidRPr="00E22378">
        <w:rPr>
          <w:rFonts w:ascii="Aptos" w:hAnsi="Aptos"/>
          <w:b w:val="0"/>
          <w:bCs w:val="0"/>
          <w:color w:val="000000" w:themeColor="text1"/>
        </w:rPr>
        <w:t>summer</w:t>
      </w:r>
      <w:r w:rsidR="00C36C80" w:rsidRPr="00E22378">
        <w:rPr>
          <w:rFonts w:ascii="Aptos" w:hAnsi="Aptos"/>
          <w:b w:val="0"/>
          <w:bCs w:val="0"/>
          <w:color w:val="000000" w:themeColor="text1"/>
        </w:rPr>
        <w:t xml:space="preserve"> must register for at least 6 credits in your Research Advisor’s section of the course Graduate </w:t>
      </w:r>
      <w:r w:rsidR="00E22378">
        <w:rPr>
          <w:rFonts w:ascii="Aptos" w:hAnsi="Aptos"/>
          <w:b w:val="0"/>
          <w:bCs w:val="0"/>
          <w:color w:val="000000" w:themeColor="text1"/>
        </w:rPr>
        <w:t xml:space="preserve">Summer </w:t>
      </w:r>
      <w:r w:rsidR="00C36C80" w:rsidRPr="00E22378">
        <w:rPr>
          <w:rFonts w:ascii="Aptos" w:hAnsi="Aptos"/>
          <w:b w:val="0"/>
          <w:bCs w:val="0"/>
          <w:color w:val="000000" w:themeColor="text1"/>
        </w:rPr>
        <w:t>Research</w:t>
      </w:r>
      <w:r w:rsidR="00E22378">
        <w:rPr>
          <w:rFonts w:ascii="Aptos" w:hAnsi="Aptos"/>
          <w:b w:val="0"/>
          <w:bCs w:val="0"/>
          <w:color w:val="000000" w:themeColor="text1"/>
        </w:rPr>
        <w:t xml:space="preserve"> (</w:t>
      </w:r>
      <w:r w:rsidR="00E22378" w:rsidRPr="00E22378">
        <w:rPr>
          <w:rFonts w:ascii="Aptos" w:hAnsi="Aptos"/>
          <w:b w:val="0"/>
          <w:bCs w:val="0"/>
          <w:color w:val="000000" w:themeColor="text1"/>
        </w:rPr>
        <w:t>EN.520.803</w:t>
      </w:r>
      <w:r w:rsidR="00E22378">
        <w:rPr>
          <w:rFonts w:ascii="Aptos" w:hAnsi="Aptos"/>
          <w:b w:val="0"/>
          <w:bCs w:val="0"/>
          <w:color w:val="000000" w:themeColor="text1"/>
        </w:rPr>
        <w:t>)</w:t>
      </w:r>
      <w:r w:rsidR="00C36C80" w:rsidRPr="00E22378">
        <w:rPr>
          <w:rFonts w:ascii="Aptos" w:hAnsi="Aptos"/>
          <w:b w:val="0"/>
          <w:bCs w:val="0"/>
          <w:color w:val="000000" w:themeColor="text1"/>
        </w:rPr>
        <w:t>. There is no tuition charge for this course.</w:t>
      </w:r>
    </w:p>
    <w:bookmarkEnd w:id="35"/>
    <w:p w14:paraId="7C4A9258" w14:textId="5D3FB7D5" w:rsidR="000E6E1D" w:rsidRPr="00E22378" w:rsidRDefault="00C36C80" w:rsidP="00BD1F71">
      <w:pPr>
        <w:autoSpaceDE w:val="0"/>
        <w:autoSpaceDN w:val="0"/>
        <w:adjustRightInd w:val="0"/>
        <w:rPr>
          <w:rFonts w:ascii="Aptos" w:hAnsi="Aptos" w:cs="Calibri"/>
          <w:color w:val="000000"/>
        </w:rPr>
      </w:pPr>
      <w:r w:rsidRPr="00E22378">
        <w:rPr>
          <w:rFonts w:ascii="Aptos" w:hAnsi="Aptos"/>
          <w:color w:val="000000" w:themeColor="text1"/>
        </w:rPr>
        <w:t xml:space="preserve">Registration </w:t>
      </w:r>
      <w:proofErr w:type="gramStart"/>
      <w:r w:rsidRPr="00E22378">
        <w:rPr>
          <w:rFonts w:ascii="Aptos" w:hAnsi="Aptos"/>
          <w:color w:val="000000" w:themeColor="text1"/>
        </w:rPr>
        <w:t>in</w:t>
      </w:r>
      <w:proofErr w:type="gramEnd"/>
      <w:r w:rsidRPr="00E22378">
        <w:rPr>
          <w:rFonts w:ascii="Aptos" w:hAnsi="Aptos"/>
          <w:color w:val="000000" w:themeColor="text1"/>
        </w:rPr>
        <w:t xml:space="preserve"> this course accurately reflects the full-time resident academic efforts as a Ph.D. student over the summer months. </w:t>
      </w:r>
      <w:proofErr w:type="gramStart"/>
      <w:r w:rsidRPr="00E22378">
        <w:rPr>
          <w:rFonts w:ascii="Aptos" w:hAnsi="Aptos"/>
          <w:color w:val="000000" w:themeColor="text1"/>
          <w:shd w:val="clear" w:color="auto" w:fill="FFFFFF"/>
        </w:rPr>
        <w:t>As long as</w:t>
      </w:r>
      <w:proofErr w:type="gramEnd"/>
      <w:r w:rsidRPr="00E22378">
        <w:rPr>
          <w:rFonts w:ascii="Aptos" w:hAnsi="Aptos"/>
          <w:color w:val="000000" w:themeColor="text1"/>
          <w:shd w:val="clear" w:color="auto" w:fill="FFFFFF"/>
        </w:rPr>
        <w:t xml:space="preserve"> </w:t>
      </w:r>
      <w:r w:rsidR="00153DFC" w:rsidRPr="00E22378">
        <w:rPr>
          <w:rFonts w:ascii="Aptos" w:hAnsi="Aptos"/>
          <w:color w:val="000000" w:themeColor="text1"/>
          <w:shd w:val="clear" w:color="auto" w:fill="FFFFFF"/>
        </w:rPr>
        <w:t>the student</w:t>
      </w:r>
      <w:r w:rsidRPr="00E22378">
        <w:rPr>
          <w:rFonts w:ascii="Aptos" w:hAnsi="Aptos"/>
          <w:color w:val="000000" w:themeColor="text1"/>
          <w:shd w:val="clear" w:color="auto" w:fill="FFFFFF"/>
        </w:rPr>
        <w:t xml:space="preserve"> </w:t>
      </w:r>
      <w:r w:rsidR="00E22378" w:rsidRPr="00E22378">
        <w:rPr>
          <w:rFonts w:ascii="Aptos" w:hAnsi="Aptos"/>
          <w:color w:val="000000" w:themeColor="text1"/>
          <w:shd w:val="clear" w:color="auto" w:fill="FFFFFF"/>
        </w:rPr>
        <w:t>continues</w:t>
      </w:r>
      <w:r w:rsidRPr="00E22378">
        <w:rPr>
          <w:rFonts w:ascii="Aptos" w:hAnsi="Aptos"/>
          <w:color w:val="000000" w:themeColor="text1"/>
          <w:shd w:val="clear" w:color="auto" w:fill="FFFFFF"/>
        </w:rPr>
        <w:t xml:space="preserve"> to make progress, </w:t>
      </w:r>
      <w:r w:rsidR="00153DFC" w:rsidRPr="00E22378">
        <w:rPr>
          <w:rFonts w:ascii="Aptos" w:hAnsi="Aptos"/>
          <w:color w:val="000000" w:themeColor="text1"/>
          <w:shd w:val="clear" w:color="auto" w:fill="FFFFFF"/>
        </w:rPr>
        <w:t>their</w:t>
      </w:r>
      <w:r w:rsidRPr="00E22378">
        <w:rPr>
          <w:rFonts w:ascii="Aptos" w:hAnsi="Aptos"/>
          <w:color w:val="000000" w:themeColor="text1"/>
          <w:shd w:val="clear" w:color="auto" w:fill="FFFFFF"/>
        </w:rPr>
        <w:t xml:space="preserve"> advisor will submit a P (Pass) grade at the end of the summer term, which will be reflected on </w:t>
      </w:r>
      <w:r w:rsidR="006573CA" w:rsidRPr="00E22378">
        <w:rPr>
          <w:rFonts w:ascii="Aptos" w:hAnsi="Aptos"/>
          <w:color w:val="000000" w:themeColor="text1"/>
          <w:shd w:val="clear" w:color="auto" w:fill="FFFFFF"/>
        </w:rPr>
        <w:t>the student’s</w:t>
      </w:r>
      <w:r w:rsidRPr="00E22378">
        <w:rPr>
          <w:rFonts w:ascii="Aptos" w:hAnsi="Aptos"/>
          <w:color w:val="000000" w:themeColor="text1"/>
          <w:shd w:val="clear" w:color="auto" w:fill="FFFFFF"/>
        </w:rPr>
        <w:t xml:space="preserve"> transcript. Additionally, only full-time enrolled students are eligible to be exempt from FICA withholdings on payroll.</w:t>
      </w:r>
      <w:r w:rsidR="00367828" w:rsidRPr="00E22378">
        <w:rPr>
          <w:rFonts w:ascii="Aptos" w:hAnsi="Aptos" w:cs="Calibri"/>
        </w:rPr>
        <w:br/>
      </w:r>
    </w:p>
    <w:p w14:paraId="352EAA3A" w14:textId="5E984024" w:rsidR="00662301" w:rsidRPr="00AB501B" w:rsidRDefault="00662301" w:rsidP="00BD1F71">
      <w:pPr>
        <w:pStyle w:val="Heading3"/>
        <w:shd w:val="clear" w:color="auto" w:fill="F2F2F2"/>
        <w:spacing w:before="0" w:after="200"/>
        <w:rPr>
          <w:rFonts w:ascii="Aptos" w:hAnsi="Aptos" w:cs="Calibri"/>
        </w:rPr>
      </w:pPr>
      <w:bookmarkStart w:id="36" w:name="_Toc204087416"/>
      <w:r w:rsidRPr="00AB501B">
        <w:rPr>
          <w:rFonts w:ascii="Aptos" w:hAnsi="Aptos" w:cs="Calibri"/>
        </w:rPr>
        <w:t>2.2.</w:t>
      </w:r>
      <w:r w:rsidR="00FB170A">
        <w:rPr>
          <w:rFonts w:ascii="Aptos" w:hAnsi="Aptos" w:cs="Calibri"/>
        </w:rPr>
        <w:t>6</w:t>
      </w:r>
      <w:r w:rsidRPr="00AB501B">
        <w:rPr>
          <w:rFonts w:ascii="Aptos" w:hAnsi="Aptos" w:cs="Calibri"/>
        </w:rPr>
        <w:tab/>
      </w:r>
      <w:r w:rsidRPr="00AB501B">
        <w:rPr>
          <w:rFonts w:ascii="Aptos" w:hAnsi="Aptos" w:cs="Calibri"/>
        </w:rPr>
        <w:tab/>
      </w:r>
      <w:r w:rsidR="00367828" w:rsidRPr="00AB501B">
        <w:rPr>
          <w:rFonts w:ascii="Aptos" w:hAnsi="Aptos" w:cs="Calibri"/>
        </w:rPr>
        <w:t>Interdivisional Course Registration</w:t>
      </w:r>
      <w:bookmarkEnd w:id="36"/>
      <w:r w:rsidR="00367828">
        <w:rPr>
          <w:rFonts w:ascii="Aptos" w:hAnsi="Aptos" w:cs="Calibri"/>
        </w:rPr>
        <w:t xml:space="preserve"> </w:t>
      </w:r>
    </w:p>
    <w:p w14:paraId="7FCABD5A" w14:textId="77777777" w:rsidR="00367828" w:rsidRDefault="00367828" w:rsidP="00BD1F71">
      <w:pPr>
        <w:rPr>
          <w:rFonts w:ascii="Aptos" w:hAnsi="Aptos" w:cs="Calibri"/>
        </w:rPr>
      </w:pPr>
      <w:r w:rsidRPr="00367828">
        <w:rPr>
          <w:rFonts w:ascii="Aptos" w:hAnsi="Aptos" w:cs="Calibri"/>
        </w:rPr>
        <w:t xml:space="preserve">If you wish to register for a course in a division other than the WSE and KSAS residential programs (such as through the WSE Engineering for Professionals programs program or the School of Medicine), you need to complete the Interdivisional Registration (IDR) Form. </w:t>
      </w:r>
    </w:p>
    <w:p w14:paraId="6763EC18" w14:textId="77777777" w:rsidR="00367828" w:rsidRDefault="00367828" w:rsidP="00BD1F71">
      <w:pPr>
        <w:rPr>
          <w:rFonts w:ascii="Aptos" w:hAnsi="Aptos" w:cs="Calibri"/>
        </w:rPr>
      </w:pPr>
    </w:p>
    <w:p w14:paraId="61716BDD" w14:textId="7F65312D" w:rsidR="00367828" w:rsidRDefault="00367828" w:rsidP="00BD1F71">
      <w:pPr>
        <w:rPr>
          <w:rFonts w:ascii="Aptos" w:hAnsi="Aptos" w:cs="Calibri"/>
        </w:rPr>
      </w:pPr>
      <w:r>
        <w:rPr>
          <w:rFonts w:ascii="Aptos" w:hAnsi="Aptos" w:cs="Calibri"/>
        </w:rPr>
        <w:t xml:space="preserve">Visit </w:t>
      </w:r>
      <w:hyperlink r:id="rId19" w:history="1">
        <w:r w:rsidRPr="005D0C6C">
          <w:rPr>
            <w:rStyle w:val="Hyperlink"/>
            <w:rFonts w:ascii="Aptos" w:hAnsi="Aptos" w:cs="Calibri"/>
          </w:rPr>
          <w:t>https://studentaffairs.jhu.edu/registrar/students/interdivisional-registration/</w:t>
        </w:r>
      </w:hyperlink>
      <w:r>
        <w:rPr>
          <w:rFonts w:ascii="Aptos" w:hAnsi="Aptos" w:cs="Calibri"/>
        </w:rPr>
        <w:t xml:space="preserve"> for information and a link to the IDR form. </w:t>
      </w:r>
    </w:p>
    <w:p w14:paraId="5743F8FE" w14:textId="77777777" w:rsidR="00367828" w:rsidRDefault="00367828" w:rsidP="00BD1F71">
      <w:pPr>
        <w:rPr>
          <w:rFonts w:ascii="Aptos" w:hAnsi="Aptos" w:cs="Calibri"/>
        </w:rPr>
      </w:pPr>
    </w:p>
    <w:p w14:paraId="65B3FDD7" w14:textId="77777777" w:rsidR="00367828" w:rsidRPr="00AB501B" w:rsidRDefault="00367828" w:rsidP="00BD1F71">
      <w:pPr>
        <w:rPr>
          <w:rFonts w:ascii="Aptos" w:hAnsi="Aptos" w:cs="Calibri"/>
        </w:rPr>
      </w:pPr>
      <w:r>
        <w:rPr>
          <w:rFonts w:ascii="Aptos" w:hAnsi="Aptos" w:cs="Calibri"/>
        </w:rPr>
        <w:t xml:space="preserve">Once completed and signed by your advisor, the form can be submitted via SEAM’s online form </w:t>
      </w:r>
      <w:hyperlink r:id="rId20" w:history="1">
        <w:r w:rsidRPr="005D0C6C">
          <w:rPr>
            <w:rStyle w:val="Hyperlink"/>
            <w:rFonts w:ascii="Aptos" w:hAnsi="Aptos" w:cs="Calibri"/>
          </w:rPr>
          <w:t>https://support.sis.jhu.edu/case-home</w:t>
        </w:r>
      </w:hyperlink>
      <w:r>
        <w:rPr>
          <w:rFonts w:ascii="Aptos" w:hAnsi="Aptos" w:cs="Calibri"/>
        </w:rPr>
        <w:t xml:space="preserve">. Submitting an IDR request does not guarantee </w:t>
      </w:r>
      <w:r w:rsidRPr="00AB501B">
        <w:rPr>
          <w:rFonts w:ascii="Aptos" w:hAnsi="Aptos" w:cs="Calibri"/>
        </w:rPr>
        <w:t>enrollment</w:t>
      </w:r>
      <w:r>
        <w:rPr>
          <w:rFonts w:ascii="Aptos" w:hAnsi="Aptos" w:cs="Calibri"/>
        </w:rPr>
        <w:t xml:space="preserve">. </w:t>
      </w:r>
    </w:p>
    <w:p w14:paraId="2CAF0AE1" w14:textId="77777777" w:rsidR="00367828" w:rsidRDefault="00367828" w:rsidP="00BD1F71">
      <w:pPr>
        <w:rPr>
          <w:rFonts w:ascii="Aptos" w:hAnsi="Aptos" w:cs="Calibri"/>
          <w:color w:val="000000"/>
        </w:rPr>
      </w:pPr>
    </w:p>
    <w:p w14:paraId="37D6C091" w14:textId="08F5F3D7" w:rsidR="00FB170A" w:rsidRPr="00AB501B" w:rsidRDefault="00FB170A" w:rsidP="00BD1F71">
      <w:pPr>
        <w:pStyle w:val="Heading3"/>
        <w:shd w:val="clear" w:color="auto" w:fill="F2F2F2"/>
        <w:spacing w:before="0" w:after="200"/>
        <w:rPr>
          <w:rFonts w:ascii="Aptos" w:hAnsi="Aptos" w:cs="Calibri"/>
        </w:rPr>
      </w:pPr>
      <w:bookmarkStart w:id="37" w:name="_Toc204087417"/>
      <w:r w:rsidRPr="00AB501B">
        <w:rPr>
          <w:rFonts w:ascii="Aptos" w:hAnsi="Aptos" w:cs="Calibri"/>
        </w:rPr>
        <w:t>2.2.</w:t>
      </w:r>
      <w:r>
        <w:rPr>
          <w:rFonts w:ascii="Aptos" w:hAnsi="Aptos" w:cs="Calibri"/>
        </w:rPr>
        <w:t>7</w:t>
      </w:r>
      <w:r w:rsidRPr="00AB501B">
        <w:rPr>
          <w:rFonts w:ascii="Aptos" w:hAnsi="Aptos" w:cs="Calibri"/>
        </w:rPr>
        <w:tab/>
      </w:r>
      <w:r w:rsidRPr="00AB501B">
        <w:rPr>
          <w:rFonts w:ascii="Aptos" w:hAnsi="Aptos" w:cs="Calibri"/>
        </w:rPr>
        <w:tab/>
      </w:r>
      <w:r w:rsidR="00367828">
        <w:rPr>
          <w:rFonts w:ascii="Aptos" w:hAnsi="Aptos" w:cs="Calibri"/>
        </w:rPr>
        <w:t xml:space="preserve">WSE </w:t>
      </w:r>
      <w:r w:rsidR="00367828" w:rsidRPr="00AB501B">
        <w:rPr>
          <w:rFonts w:ascii="Aptos" w:hAnsi="Aptos" w:cs="Calibri"/>
        </w:rPr>
        <w:t>Engineering for Professionals courses</w:t>
      </w:r>
      <w:bookmarkEnd w:id="37"/>
    </w:p>
    <w:p w14:paraId="58F303F4" w14:textId="77777777" w:rsidR="00367828" w:rsidRDefault="00367828" w:rsidP="00BD1F71">
      <w:pPr>
        <w:rPr>
          <w:rFonts w:ascii="Aptos" w:hAnsi="Aptos" w:cs="Calibri"/>
          <w:color w:val="000000"/>
        </w:rPr>
      </w:pPr>
      <w:r w:rsidRPr="00AB501B">
        <w:rPr>
          <w:rFonts w:ascii="Aptos" w:hAnsi="Aptos" w:cs="Calibri"/>
          <w:color w:val="000000"/>
        </w:rPr>
        <w:t xml:space="preserve">Many interesting and relevant online Electrical and Computer Engineering </w:t>
      </w:r>
      <w:r>
        <w:rPr>
          <w:rFonts w:ascii="Aptos" w:hAnsi="Aptos" w:cs="Calibri"/>
          <w:color w:val="000000"/>
        </w:rPr>
        <w:t>courses, as well as other engineering courses, are available through</w:t>
      </w:r>
      <w:r w:rsidRPr="00AB501B">
        <w:rPr>
          <w:rFonts w:ascii="Aptos" w:hAnsi="Aptos" w:cs="Calibri"/>
          <w:color w:val="000000"/>
        </w:rPr>
        <w:t xml:space="preserve"> our Engineering for Professionals program.</w:t>
      </w:r>
    </w:p>
    <w:p w14:paraId="754C0B3E" w14:textId="77777777" w:rsidR="00367828" w:rsidRPr="00AB501B" w:rsidRDefault="00367828" w:rsidP="00BD1F71">
      <w:pPr>
        <w:rPr>
          <w:rFonts w:ascii="Aptos" w:hAnsi="Aptos" w:cs="Calibri"/>
          <w:color w:val="000000"/>
        </w:rPr>
      </w:pPr>
    </w:p>
    <w:p w14:paraId="18886A12" w14:textId="004B142E" w:rsidR="00367828" w:rsidRDefault="00367828" w:rsidP="00BD1F71">
      <w:pPr>
        <w:pStyle w:val="ListParagraph"/>
        <w:numPr>
          <w:ilvl w:val="0"/>
          <w:numId w:val="55"/>
        </w:numPr>
        <w:rPr>
          <w:rFonts w:ascii="Aptos" w:hAnsi="Aptos" w:cs="Calibri"/>
          <w:color w:val="000000"/>
        </w:rPr>
      </w:pPr>
      <w:r w:rsidRPr="00367828">
        <w:rPr>
          <w:rFonts w:ascii="Aptos" w:hAnsi="Aptos" w:cs="Calibri"/>
          <w:color w:val="000000"/>
        </w:rPr>
        <w:t xml:space="preserve">Though the Ph.D. does not have specific course requirements, up to four Engineering for Professionals courses can be counted toward the master’s degree in ECE if you choose to confer with a master’s at any point during your PhD. Please refer to the ECE MSE Advising Manual for more </w:t>
      </w:r>
      <w:r w:rsidR="00A17087" w:rsidRPr="00367828">
        <w:rPr>
          <w:rFonts w:ascii="Aptos" w:hAnsi="Aptos" w:cs="Calibri"/>
          <w:color w:val="000000"/>
        </w:rPr>
        <w:t>specifics and</w:t>
      </w:r>
      <w:r w:rsidRPr="00367828">
        <w:rPr>
          <w:rFonts w:ascii="Aptos" w:hAnsi="Aptos" w:cs="Calibri"/>
          <w:color w:val="000000"/>
        </w:rPr>
        <w:t xml:space="preserve"> speak with the Academic Program Administrator for basic information </w:t>
      </w:r>
      <w:r w:rsidR="00EF677C" w:rsidRPr="00367828">
        <w:rPr>
          <w:rFonts w:ascii="Aptos" w:hAnsi="Aptos" w:cs="Calibri"/>
          <w:color w:val="000000"/>
        </w:rPr>
        <w:t>about</w:t>
      </w:r>
      <w:r w:rsidRPr="00367828">
        <w:rPr>
          <w:rFonts w:ascii="Aptos" w:hAnsi="Aptos" w:cs="Calibri"/>
          <w:color w:val="000000"/>
        </w:rPr>
        <w:t xml:space="preserve"> PhD students ‘picking up’ a master’s degree while pursuing their PhD.</w:t>
      </w:r>
      <w:r>
        <w:rPr>
          <w:rFonts w:ascii="Aptos" w:hAnsi="Aptos" w:cs="Calibri"/>
          <w:color w:val="000000"/>
        </w:rPr>
        <w:t xml:space="preserve"> You will need to confirm with your </w:t>
      </w:r>
      <w:r w:rsidRPr="005530E8">
        <w:rPr>
          <w:rFonts w:ascii="Aptos" w:hAnsi="Aptos" w:cs="Calibri"/>
          <w:color w:val="000000"/>
        </w:rPr>
        <w:t xml:space="preserve">faculty advisor </w:t>
      </w:r>
      <w:r>
        <w:rPr>
          <w:rFonts w:ascii="Aptos" w:hAnsi="Aptos" w:cs="Calibri"/>
          <w:color w:val="000000"/>
        </w:rPr>
        <w:t xml:space="preserve">and the Director of Graduate Studies </w:t>
      </w:r>
      <w:r w:rsidRPr="005530E8">
        <w:rPr>
          <w:rFonts w:ascii="Aptos" w:hAnsi="Aptos" w:cs="Calibri"/>
          <w:color w:val="000000"/>
        </w:rPr>
        <w:t xml:space="preserve">that </w:t>
      </w:r>
      <w:r w:rsidR="00EF677C">
        <w:rPr>
          <w:rFonts w:ascii="Aptos" w:hAnsi="Aptos" w:cs="Calibri"/>
          <w:color w:val="000000"/>
        </w:rPr>
        <w:t>the course you select</w:t>
      </w:r>
      <w:r w:rsidRPr="005530E8">
        <w:rPr>
          <w:rFonts w:ascii="Aptos" w:hAnsi="Aptos" w:cs="Calibri"/>
          <w:color w:val="000000"/>
        </w:rPr>
        <w:t xml:space="preserve"> will qualify for </w:t>
      </w:r>
      <w:r>
        <w:rPr>
          <w:rFonts w:ascii="Aptos" w:hAnsi="Aptos"/>
          <w:color w:val="000000"/>
        </w:rPr>
        <w:t>the MSE</w:t>
      </w:r>
      <w:r w:rsidRPr="005530E8">
        <w:rPr>
          <w:rFonts w:ascii="Aptos" w:hAnsi="Aptos"/>
          <w:color w:val="000000"/>
        </w:rPr>
        <w:t xml:space="preserve"> degree.</w:t>
      </w:r>
    </w:p>
    <w:p w14:paraId="6652420A" w14:textId="3B69BBCB" w:rsidR="00367828" w:rsidRPr="00367828" w:rsidRDefault="00367828" w:rsidP="00BD1F71">
      <w:pPr>
        <w:pStyle w:val="ListParagraph"/>
        <w:numPr>
          <w:ilvl w:val="0"/>
          <w:numId w:val="55"/>
        </w:numPr>
        <w:rPr>
          <w:rFonts w:ascii="Aptos" w:hAnsi="Aptos" w:cs="Calibri"/>
          <w:color w:val="000000"/>
        </w:rPr>
      </w:pPr>
      <w:r w:rsidRPr="00367828">
        <w:rPr>
          <w:rFonts w:ascii="Aptos" w:hAnsi="Aptos" w:cs="Calibri"/>
          <w:color w:val="000000"/>
        </w:rPr>
        <w:t xml:space="preserve">Visit </w:t>
      </w:r>
      <w:hyperlink r:id="rId21" w:history="1">
        <w:r w:rsidRPr="00370895">
          <w:rPr>
            <w:rStyle w:val="Hyperlink"/>
            <w:rFonts w:ascii="Aptos" w:hAnsi="Aptos" w:cs="Calibri"/>
          </w:rPr>
          <w:t>https://ep.jhu.edu/courses/</w:t>
        </w:r>
      </w:hyperlink>
      <w:r>
        <w:rPr>
          <w:rFonts w:ascii="Aptos" w:hAnsi="Aptos" w:cs="Calibri"/>
          <w:color w:val="000000"/>
        </w:rPr>
        <w:t xml:space="preserve"> </w:t>
      </w:r>
      <w:r w:rsidRPr="00367828">
        <w:rPr>
          <w:rFonts w:ascii="Aptos" w:hAnsi="Aptos" w:cs="Calibri"/>
          <w:color w:val="000000"/>
        </w:rPr>
        <w:t>to find available courses.</w:t>
      </w:r>
    </w:p>
    <w:p w14:paraId="7C9240CB" w14:textId="023725F5" w:rsidR="00367828" w:rsidRPr="00E1528D" w:rsidRDefault="00367828" w:rsidP="00BD1F71">
      <w:pPr>
        <w:pStyle w:val="ListParagraph"/>
        <w:numPr>
          <w:ilvl w:val="0"/>
          <w:numId w:val="55"/>
        </w:numPr>
        <w:rPr>
          <w:rFonts w:ascii="Aptos" w:hAnsi="Aptos"/>
          <w:color w:val="000000"/>
        </w:rPr>
      </w:pPr>
      <w:r w:rsidRPr="00AB501B">
        <w:rPr>
          <w:rFonts w:ascii="Aptos" w:hAnsi="Aptos"/>
          <w:color w:val="000000"/>
        </w:rPr>
        <w:t xml:space="preserve">The course registration process is different from the standard registration in the Student Information System (SIS). You must complete the </w:t>
      </w:r>
      <w:r w:rsidRPr="00AB501B">
        <w:rPr>
          <w:rFonts w:ascii="Aptos" w:hAnsi="Aptos"/>
        </w:rPr>
        <w:t>Interdivisional Course Registration</w:t>
      </w:r>
      <w:r>
        <w:rPr>
          <w:rFonts w:ascii="Aptos" w:hAnsi="Aptos"/>
        </w:rPr>
        <w:t xml:space="preserve"> (IDR)</w:t>
      </w:r>
      <w:r w:rsidRPr="00AB501B">
        <w:rPr>
          <w:rFonts w:ascii="Aptos" w:hAnsi="Aptos"/>
        </w:rPr>
        <w:t xml:space="preserve"> to register for an EP course.</w:t>
      </w:r>
      <w:r>
        <w:rPr>
          <w:rFonts w:ascii="Aptos" w:hAnsi="Aptos"/>
        </w:rPr>
        <w:t xml:space="preserve"> (See the section above, 2.2.6)</w:t>
      </w:r>
    </w:p>
    <w:p w14:paraId="77EEB48C" w14:textId="40F47337" w:rsidR="00E1528D" w:rsidRDefault="00E1528D" w:rsidP="00E1528D">
      <w:pPr>
        <w:rPr>
          <w:rFonts w:ascii="Aptos" w:hAnsi="Aptos"/>
          <w:color w:val="000000"/>
        </w:rPr>
      </w:pPr>
      <w:r>
        <w:rPr>
          <w:rFonts w:ascii="Aptos" w:hAnsi="Aptos"/>
          <w:color w:val="000000"/>
        </w:rPr>
        <w:br w:type="page"/>
      </w:r>
    </w:p>
    <w:p w14:paraId="53AB2D80" w14:textId="08CA696B" w:rsidR="00E736E6" w:rsidRPr="00AB501B" w:rsidRDefault="00E736E6" w:rsidP="00BD1F71">
      <w:pPr>
        <w:pStyle w:val="Heading1"/>
        <w:shd w:val="clear" w:color="auto" w:fill="BFBFBF"/>
        <w:spacing w:before="0" w:after="200"/>
        <w:rPr>
          <w:rFonts w:ascii="Aptos" w:hAnsi="Aptos"/>
        </w:rPr>
      </w:pPr>
      <w:bookmarkStart w:id="38" w:name="_Toc204087418"/>
      <w:bookmarkEnd w:id="33"/>
      <w:r w:rsidRPr="00AB501B">
        <w:rPr>
          <w:rFonts w:ascii="Aptos" w:hAnsi="Aptos"/>
        </w:rPr>
        <w:t xml:space="preserve">3. </w:t>
      </w:r>
      <w:r w:rsidR="00720B6B" w:rsidRPr="00AB501B">
        <w:rPr>
          <w:rFonts w:ascii="Aptos" w:hAnsi="Aptos"/>
        </w:rPr>
        <w:t>Ph.D. Program Requirements</w:t>
      </w:r>
      <w:bookmarkEnd w:id="38"/>
    </w:p>
    <w:p w14:paraId="1B4A9BFB" w14:textId="08FC3A68" w:rsidR="00E736E6" w:rsidRPr="00AB501B" w:rsidRDefault="00E736E6" w:rsidP="00BD1F71">
      <w:pPr>
        <w:rPr>
          <w:rFonts w:ascii="Aptos" w:hAnsi="Aptos" w:cs="Calibri"/>
          <w:color w:val="000000"/>
          <w:sz w:val="22"/>
          <w:szCs w:val="22"/>
        </w:rPr>
      </w:pPr>
      <w:r w:rsidRPr="00AB501B">
        <w:rPr>
          <w:rFonts w:ascii="Aptos" w:hAnsi="Aptos" w:cs="Calibri"/>
          <w:color w:val="000000"/>
        </w:rPr>
        <w:t>The Ph.D. degree certifies that the holder has demonstrated the ability to conduct independent research and develop new knowledge.</w:t>
      </w:r>
      <w:r w:rsidR="001815E9" w:rsidRPr="00AB501B">
        <w:rPr>
          <w:rFonts w:ascii="Aptos" w:hAnsi="Aptos" w:cs="Calibri"/>
          <w:color w:val="000000"/>
        </w:rPr>
        <w:br/>
      </w:r>
    </w:p>
    <w:p w14:paraId="62CCA2C8" w14:textId="6D3B9F9C" w:rsidR="00B44C03" w:rsidRPr="00AB501B" w:rsidRDefault="00B44C03" w:rsidP="00BD1F71">
      <w:pPr>
        <w:pStyle w:val="Heading2"/>
        <w:shd w:val="clear" w:color="auto" w:fill="D9D9D9"/>
        <w:spacing w:before="0" w:after="200"/>
        <w:rPr>
          <w:rFonts w:ascii="Aptos" w:hAnsi="Aptos" w:cs="Calibri"/>
        </w:rPr>
      </w:pPr>
      <w:bookmarkStart w:id="39" w:name="_Toc204087419"/>
      <w:r w:rsidRPr="00AB501B">
        <w:rPr>
          <w:rFonts w:ascii="Aptos" w:hAnsi="Aptos" w:cs="Calibri"/>
        </w:rPr>
        <w:t>3.1</w:t>
      </w:r>
      <w:r w:rsidRPr="00AB501B">
        <w:rPr>
          <w:rFonts w:ascii="Aptos" w:hAnsi="Aptos" w:cs="Calibri"/>
        </w:rPr>
        <w:tab/>
        <w:t>Summary of Degree Requirements</w:t>
      </w:r>
      <w:bookmarkEnd w:id="39"/>
    </w:p>
    <w:p w14:paraId="5F8DACA5" w14:textId="5B2F007F" w:rsidR="00B44C03" w:rsidRPr="00AB501B" w:rsidRDefault="00B44C03" w:rsidP="00BD1F71">
      <w:pPr>
        <w:autoSpaceDE w:val="0"/>
        <w:autoSpaceDN w:val="0"/>
        <w:adjustRightInd w:val="0"/>
        <w:rPr>
          <w:rFonts w:ascii="Aptos" w:hAnsi="Aptos" w:cs="Calibri"/>
          <w:color w:val="000000"/>
        </w:rPr>
      </w:pPr>
      <w:r w:rsidRPr="00AB501B">
        <w:rPr>
          <w:rFonts w:ascii="Aptos" w:hAnsi="Aptos" w:cs="Calibri"/>
          <w:color w:val="000000"/>
        </w:rPr>
        <w:t>To fulfill the requirements for the Electrical and Computer Engineering Ph.D. degree, in addition to satisfying the University and Whiting School Ph.D. requirements</w:t>
      </w:r>
      <w:r w:rsidR="00566627">
        <w:rPr>
          <w:rFonts w:ascii="Aptos" w:hAnsi="Aptos" w:cs="Calibri"/>
          <w:color w:val="000000"/>
        </w:rPr>
        <w:t xml:space="preserve">, </w:t>
      </w:r>
      <w:r w:rsidR="00566627" w:rsidRPr="00AB501B">
        <w:rPr>
          <w:rFonts w:ascii="Aptos" w:hAnsi="Aptos" w:cs="Calibri"/>
          <w:color w:val="000000"/>
        </w:rPr>
        <w:t>students must complete the following three primary checkpoints</w:t>
      </w:r>
      <w:r w:rsidRPr="00AB501B">
        <w:rPr>
          <w:rFonts w:ascii="Aptos" w:hAnsi="Aptos" w:cs="Calibri"/>
          <w:color w:val="000000"/>
        </w:rPr>
        <w:t xml:space="preserve"> and </w:t>
      </w:r>
      <w:r w:rsidR="00566627" w:rsidRPr="00AB501B">
        <w:rPr>
          <w:rFonts w:ascii="Aptos" w:hAnsi="Aptos" w:cs="Calibri"/>
          <w:color w:val="000000"/>
        </w:rPr>
        <w:t>fulfill</w:t>
      </w:r>
      <w:r w:rsidRPr="00AB501B">
        <w:rPr>
          <w:rFonts w:ascii="Aptos" w:hAnsi="Aptos" w:cs="Calibri"/>
          <w:color w:val="000000"/>
        </w:rPr>
        <w:t xml:space="preserve"> the ECE department's course load requirements:</w:t>
      </w:r>
    </w:p>
    <w:p w14:paraId="4DC41A72" w14:textId="69067D04" w:rsidR="00367828" w:rsidRDefault="00B44C03" w:rsidP="00BD1F71">
      <w:pPr>
        <w:pStyle w:val="ListParagraph"/>
        <w:numPr>
          <w:ilvl w:val="0"/>
          <w:numId w:val="44"/>
        </w:numPr>
        <w:autoSpaceDE w:val="0"/>
        <w:autoSpaceDN w:val="0"/>
        <w:adjustRightInd w:val="0"/>
        <w:rPr>
          <w:rFonts w:ascii="Aptos" w:hAnsi="Aptos" w:cs="Calibri"/>
          <w:color w:val="000000"/>
        </w:rPr>
      </w:pPr>
      <w:r w:rsidRPr="00367828">
        <w:rPr>
          <w:rFonts w:ascii="Aptos" w:hAnsi="Aptos" w:cs="Calibri"/>
          <w:color w:val="000000"/>
        </w:rPr>
        <w:t xml:space="preserve">Pass the Departmental Qualifying Examination and </w:t>
      </w:r>
      <w:r w:rsidR="00367828" w:rsidRPr="00367828">
        <w:rPr>
          <w:rFonts w:ascii="Aptos" w:hAnsi="Aptos" w:cs="Calibri"/>
          <w:color w:val="000000"/>
        </w:rPr>
        <w:t>secure a committed and department-approved Research Advisor</w:t>
      </w:r>
    </w:p>
    <w:p w14:paraId="0BC5F374" w14:textId="3E25DE0B" w:rsidR="00B44C03" w:rsidRPr="00367828" w:rsidRDefault="00B44C03" w:rsidP="00BD1F71">
      <w:pPr>
        <w:pStyle w:val="ListParagraph"/>
        <w:numPr>
          <w:ilvl w:val="0"/>
          <w:numId w:val="44"/>
        </w:numPr>
        <w:autoSpaceDE w:val="0"/>
        <w:autoSpaceDN w:val="0"/>
        <w:adjustRightInd w:val="0"/>
        <w:rPr>
          <w:rFonts w:ascii="Aptos" w:hAnsi="Aptos" w:cs="Calibri"/>
          <w:color w:val="000000"/>
        </w:rPr>
      </w:pPr>
      <w:r w:rsidRPr="00367828">
        <w:rPr>
          <w:rFonts w:ascii="Aptos" w:hAnsi="Aptos" w:cs="Calibri"/>
          <w:color w:val="000000"/>
        </w:rPr>
        <w:t>Submit a Preliminary Research Proposal and pass the Graduate Board Oral Examination.</w:t>
      </w:r>
    </w:p>
    <w:p w14:paraId="17771965" w14:textId="3532EF64" w:rsidR="00B44C03" w:rsidRPr="00AB501B" w:rsidRDefault="00B44C03" w:rsidP="00BD1F71">
      <w:pPr>
        <w:pStyle w:val="ListParagraph"/>
        <w:numPr>
          <w:ilvl w:val="0"/>
          <w:numId w:val="44"/>
        </w:numPr>
        <w:autoSpaceDE w:val="0"/>
        <w:autoSpaceDN w:val="0"/>
        <w:adjustRightInd w:val="0"/>
        <w:rPr>
          <w:rFonts w:ascii="Aptos" w:hAnsi="Aptos" w:cs="Calibri"/>
          <w:color w:val="000000"/>
        </w:rPr>
      </w:pPr>
      <w:r w:rsidRPr="00AB501B">
        <w:rPr>
          <w:rFonts w:ascii="Aptos" w:hAnsi="Aptos" w:cs="Calibri"/>
          <w:color w:val="000000"/>
        </w:rPr>
        <w:t>Submit a Dissertation and complete a Public Dissertation Defense.</w:t>
      </w:r>
    </w:p>
    <w:p w14:paraId="0ED7CBD5" w14:textId="77777777" w:rsidR="00E736E6" w:rsidRPr="00AB501B" w:rsidRDefault="00E736E6" w:rsidP="00BD1F71">
      <w:pPr>
        <w:rPr>
          <w:rFonts w:ascii="Aptos" w:hAnsi="Aptos" w:cs="Calibri"/>
          <w:color w:val="000000"/>
          <w:sz w:val="22"/>
          <w:szCs w:val="22"/>
        </w:rPr>
      </w:pPr>
    </w:p>
    <w:p w14:paraId="57DF2770" w14:textId="525209A1" w:rsidR="008343A5" w:rsidRPr="00AB501B" w:rsidRDefault="00E736E6" w:rsidP="00BD1F71">
      <w:pPr>
        <w:pStyle w:val="Heading2"/>
        <w:shd w:val="clear" w:color="auto" w:fill="D9D9D9"/>
        <w:spacing w:before="0" w:after="200"/>
        <w:rPr>
          <w:rFonts w:ascii="Aptos" w:hAnsi="Aptos" w:cs="Calibri"/>
        </w:rPr>
      </w:pPr>
      <w:bookmarkStart w:id="40" w:name="_Toc460220763"/>
      <w:bookmarkStart w:id="41" w:name="_Toc460222319"/>
      <w:bookmarkStart w:id="42" w:name="_Toc114566632"/>
      <w:bookmarkStart w:id="43" w:name="_Toc204087420"/>
      <w:r w:rsidRPr="00AB501B">
        <w:rPr>
          <w:rFonts w:ascii="Aptos" w:hAnsi="Aptos" w:cs="Calibri"/>
        </w:rPr>
        <w:t>3.</w:t>
      </w:r>
      <w:r w:rsidR="00B44C03" w:rsidRPr="00AB501B">
        <w:rPr>
          <w:rFonts w:ascii="Aptos" w:hAnsi="Aptos" w:cs="Calibri"/>
        </w:rPr>
        <w:t>2</w:t>
      </w:r>
      <w:r w:rsidRPr="00AB501B">
        <w:rPr>
          <w:rFonts w:ascii="Aptos" w:hAnsi="Aptos" w:cs="Calibri"/>
        </w:rPr>
        <w:t xml:space="preserve"> </w:t>
      </w:r>
      <w:r w:rsidR="007717F9" w:rsidRPr="00AB501B">
        <w:rPr>
          <w:rFonts w:ascii="Aptos" w:hAnsi="Aptos" w:cs="Calibri"/>
        </w:rPr>
        <w:tab/>
      </w:r>
      <w:r w:rsidR="008343A5" w:rsidRPr="00AB501B">
        <w:rPr>
          <w:rFonts w:ascii="Aptos" w:hAnsi="Aptos" w:cs="Calibri"/>
        </w:rPr>
        <w:t xml:space="preserve">Departmental Qualifying </w:t>
      </w:r>
      <w:r w:rsidR="008343A5" w:rsidRPr="00566627">
        <w:rPr>
          <w:rFonts w:ascii="Aptos" w:hAnsi="Aptos" w:cs="Calibri"/>
        </w:rPr>
        <w:t>Examination</w:t>
      </w:r>
      <w:bookmarkEnd w:id="40"/>
      <w:bookmarkEnd w:id="41"/>
      <w:r w:rsidR="00033AFB" w:rsidRPr="00566627">
        <w:rPr>
          <w:rFonts w:ascii="Aptos" w:hAnsi="Aptos" w:cs="Calibri"/>
        </w:rPr>
        <w:t xml:space="preserve"> and Research Advisor Selection</w:t>
      </w:r>
      <w:bookmarkEnd w:id="42"/>
      <w:bookmarkEnd w:id="43"/>
    </w:p>
    <w:p w14:paraId="57D518A9" w14:textId="4012F793" w:rsidR="00FC1FB0" w:rsidRPr="00AB501B" w:rsidRDefault="00FC1FB0" w:rsidP="00BD1F71">
      <w:pPr>
        <w:pStyle w:val="Heading3"/>
        <w:shd w:val="clear" w:color="auto" w:fill="F2F2F2"/>
        <w:spacing w:before="0" w:after="200"/>
        <w:rPr>
          <w:rFonts w:ascii="Aptos" w:hAnsi="Aptos" w:cs="Calibri"/>
        </w:rPr>
      </w:pPr>
      <w:bookmarkStart w:id="44" w:name="_Toc204087421"/>
      <w:r w:rsidRPr="00AB501B">
        <w:rPr>
          <w:rFonts w:ascii="Aptos" w:hAnsi="Aptos" w:cs="Calibri"/>
        </w:rPr>
        <w:t>3.2.1</w:t>
      </w:r>
      <w:r w:rsidRPr="00AB501B">
        <w:rPr>
          <w:rFonts w:ascii="Aptos" w:hAnsi="Aptos" w:cs="Calibri"/>
        </w:rPr>
        <w:tab/>
      </w:r>
      <w:r w:rsidRPr="00AB501B">
        <w:rPr>
          <w:rFonts w:ascii="Aptos" w:hAnsi="Aptos" w:cs="Calibri"/>
        </w:rPr>
        <w:tab/>
        <w:t>Departmental Qualifying Examination</w:t>
      </w:r>
      <w:bookmarkEnd w:id="44"/>
    </w:p>
    <w:p w14:paraId="58AE546F" w14:textId="06FFA57C" w:rsidR="00585FDA" w:rsidRDefault="00367828" w:rsidP="00BD1F71">
      <w:pPr>
        <w:spacing w:before="120"/>
        <w:rPr>
          <w:rFonts w:ascii="Aptos" w:hAnsi="Aptos" w:cs="Calibri"/>
          <w:color w:val="000000"/>
        </w:rPr>
      </w:pPr>
      <w:r>
        <w:rPr>
          <w:rFonts w:ascii="Aptos" w:hAnsi="Aptos" w:cs="Calibri"/>
          <w:color w:val="000000"/>
        </w:rPr>
        <w:t>You</w:t>
      </w:r>
      <w:r w:rsidR="00561B83" w:rsidRPr="00561B83">
        <w:rPr>
          <w:rFonts w:ascii="Aptos" w:hAnsi="Aptos" w:cs="Calibri"/>
          <w:color w:val="000000"/>
        </w:rPr>
        <w:t xml:space="preserve"> must</w:t>
      </w:r>
      <w:r w:rsidR="00D8386A">
        <w:rPr>
          <w:rFonts w:ascii="Aptos" w:hAnsi="Aptos" w:cs="Calibri"/>
          <w:color w:val="000000"/>
        </w:rPr>
        <w:t xml:space="preserve"> secure a research advisor and</w:t>
      </w:r>
      <w:r w:rsidR="00561B83" w:rsidRPr="00561B83">
        <w:rPr>
          <w:rFonts w:ascii="Aptos" w:hAnsi="Aptos" w:cs="Calibri"/>
          <w:color w:val="000000"/>
        </w:rPr>
        <w:t xml:space="preserve"> pass the Departmental Qualifying Examination (DQE) before the beginning of </w:t>
      </w:r>
      <w:r>
        <w:rPr>
          <w:rFonts w:ascii="Aptos" w:hAnsi="Aptos" w:cs="Calibri"/>
          <w:color w:val="000000"/>
        </w:rPr>
        <w:t>your</w:t>
      </w:r>
      <w:r w:rsidR="00561B83" w:rsidRPr="00561B83">
        <w:rPr>
          <w:rFonts w:ascii="Aptos" w:hAnsi="Aptos" w:cs="Calibri"/>
          <w:color w:val="000000"/>
        </w:rPr>
        <w:t xml:space="preserve"> fourth semester of graduate study. </w:t>
      </w:r>
      <w:r w:rsidR="00585FDA" w:rsidRPr="00585FDA">
        <w:rPr>
          <w:rFonts w:ascii="Aptos" w:hAnsi="Aptos" w:cs="Calibri"/>
          <w:color w:val="000000"/>
        </w:rPr>
        <w:t xml:space="preserve">The DQE is administered over a seven-day period, typically during the week </w:t>
      </w:r>
      <w:r w:rsidR="00585FDA">
        <w:rPr>
          <w:rFonts w:ascii="Aptos" w:hAnsi="Aptos" w:cs="Calibri"/>
          <w:color w:val="000000"/>
        </w:rPr>
        <w:t>before</w:t>
      </w:r>
      <w:r w:rsidR="00585FDA" w:rsidRPr="00585FDA">
        <w:rPr>
          <w:rFonts w:ascii="Aptos" w:hAnsi="Aptos" w:cs="Calibri"/>
          <w:color w:val="000000"/>
        </w:rPr>
        <w:t xml:space="preserve"> the start of classes in the Fall and Spring semesters. </w:t>
      </w:r>
      <w:r w:rsidR="00585FDA" w:rsidRPr="00471A66">
        <w:rPr>
          <w:rFonts w:ascii="Aptos" w:hAnsi="Aptos" w:cs="Calibri"/>
          <w:color w:val="000000"/>
        </w:rPr>
        <w:t xml:space="preserve">Examination formats vary by examiner and may include oral exams, in-person written exams, or take-home written </w:t>
      </w:r>
      <w:commentRangeStart w:id="45"/>
      <w:r w:rsidR="00585FDA" w:rsidRPr="00471A66">
        <w:rPr>
          <w:rFonts w:ascii="Aptos" w:hAnsi="Aptos" w:cs="Calibri"/>
          <w:color w:val="000000"/>
        </w:rPr>
        <w:t>exams</w:t>
      </w:r>
      <w:commentRangeEnd w:id="45"/>
      <w:r w:rsidR="00F23866">
        <w:rPr>
          <w:rStyle w:val="CommentReference"/>
        </w:rPr>
        <w:commentReference w:id="45"/>
      </w:r>
      <w:r w:rsidR="00585FDA" w:rsidRPr="00471A66">
        <w:rPr>
          <w:rFonts w:ascii="Aptos" w:hAnsi="Aptos" w:cs="Calibri"/>
          <w:color w:val="000000"/>
        </w:rPr>
        <w:t>.</w:t>
      </w:r>
      <w:r w:rsidR="00E22378">
        <w:rPr>
          <w:rFonts w:ascii="Aptos" w:hAnsi="Aptos" w:cs="Calibri"/>
          <w:color w:val="000000"/>
        </w:rPr>
        <w:t xml:space="preserve"> </w:t>
      </w:r>
      <w:r w:rsidR="00E22378" w:rsidRPr="00E22378">
        <w:rPr>
          <w:rFonts w:ascii="Aptos" w:hAnsi="Aptos" w:cs="Calibri"/>
          <w:color w:val="000000"/>
        </w:rPr>
        <w:t>Students are welcome to discuss how best to prepare for their exam with their advisor and examiners.</w:t>
      </w:r>
    </w:p>
    <w:p w14:paraId="7D7A60F2" w14:textId="63603E69" w:rsidR="00A17087" w:rsidRDefault="00585FDA" w:rsidP="00BD1F71">
      <w:pPr>
        <w:spacing w:before="120"/>
        <w:rPr>
          <w:rFonts w:ascii="Aptos" w:hAnsi="Aptos" w:cs="Calibri"/>
          <w:color w:val="000000"/>
        </w:rPr>
      </w:pPr>
      <w:r w:rsidRPr="00585FDA">
        <w:rPr>
          <w:rFonts w:ascii="Aptos" w:hAnsi="Aptos" w:cs="Calibri"/>
          <w:color w:val="000000"/>
        </w:rPr>
        <w:t xml:space="preserve">During the semester preceding the DQE period, the Academic Program Administrator will distribute a sign-up form to coordinate participation. </w:t>
      </w:r>
      <w:r w:rsidR="00367828">
        <w:rPr>
          <w:rFonts w:ascii="Aptos" w:hAnsi="Aptos" w:cs="Calibri"/>
          <w:color w:val="000000"/>
        </w:rPr>
        <w:t>You</w:t>
      </w:r>
      <w:r w:rsidR="00367828" w:rsidRPr="00367828">
        <w:rPr>
          <w:rFonts w:ascii="Aptos" w:hAnsi="Aptos" w:cs="Calibri"/>
          <w:color w:val="000000"/>
        </w:rPr>
        <w:t xml:space="preserve"> must select and complete examinations from three examiners who hold a Primary or Secondary professorial Appointment in the Electrical and Computer Engineering Department and are on the Tenure or Research track, with one being </w:t>
      </w:r>
      <w:r w:rsidR="00A17087">
        <w:rPr>
          <w:rFonts w:ascii="Aptos" w:hAnsi="Aptos" w:cs="Calibri"/>
          <w:color w:val="000000"/>
        </w:rPr>
        <w:t>your</w:t>
      </w:r>
      <w:r w:rsidR="00367828" w:rsidRPr="00367828">
        <w:rPr>
          <w:rFonts w:ascii="Aptos" w:hAnsi="Aptos" w:cs="Calibri"/>
          <w:color w:val="000000"/>
        </w:rPr>
        <w:t xml:space="preserve"> anticipated Research Advisor. </w:t>
      </w:r>
    </w:p>
    <w:p w14:paraId="5A689E71" w14:textId="7E43926C" w:rsidR="00A17087" w:rsidRPr="00A17087" w:rsidRDefault="00585FDA" w:rsidP="00BD1F71">
      <w:pPr>
        <w:spacing w:before="120"/>
        <w:rPr>
          <w:rFonts w:ascii="Aptos" w:hAnsi="Aptos"/>
        </w:rPr>
      </w:pPr>
      <w:r w:rsidRPr="00585FDA">
        <w:rPr>
          <w:rFonts w:ascii="Aptos" w:hAnsi="Aptos" w:cs="Calibri"/>
          <w:color w:val="000000"/>
        </w:rPr>
        <w:t xml:space="preserve">Each examiner independently evaluates their portion of the exam. However, the final determination of whether a student has passed the DQE is made </w:t>
      </w:r>
      <w:r w:rsidR="00566627">
        <w:rPr>
          <w:rFonts w:ascii="Aptos" w:hAnsi="Aptos" w:cs="Calibri"/>
          <w:color w:val="000000"/>
        </w:rPr>
        <w:t>collectively by the ECE Department faculty</w:t>
      </w:r>
      <w:r w:rsidRPr="00585FDA">
        <w:rPr>
          <w:rFonts w:ascii="Aptos" w:hAnsi="Aptos" w:cs="Calibri"/>
          <w:color w:val="000000"/>
        </w:rPr>
        <w:t>. This decision is based on the student’s cumulative academic performance in the graduate program, input from the anticipated Research Advisor, and performance on the qualifying examinations.</w:t>
      </w:r>
      <w:r w:rsidR="00A17087">
        <w:rPr>
          <w:rFonts w:ascii="Aptos" w:hAnsi="Aptos"/>
        </w:rPr>
        <w:br/>
      </w:r>
    </w:p>
    <w:p w14:paraId="31CF3299" w14:textId="137A4E19" w:rsidR="006B1CAB" w:rsidRPr="00AB501B" w:rsidRDefault="006B1CAB" w:rsidP="00BD1F71">
      <w:pPr>
        <w:autoSpaceDE w:val="0"/>
        <w:autoSpaceDN w:val="0"/>
        <w:adjustRightInd w:val="0"/>
        <w:rPr>
          <w:rFonts w:ascii="Aptos" w:hAnsi="Aptos" w:cs="Calibri"/>
          <w:color w:val="000000"/>
        </w:rPr>
      </w:pPr>
      <w:r w:rsidRPr="00AB501B">
        <w:rPr>
          <w:rFonts w:ascii="Aptos" w:hAnsi="Aptos" w:cs="Calibri"/>
          <w:color w:val="000000"/>
        </w:rPr>
        <w:t>The possible outcomes of the DQE ar</w:t>
      </w:r>
      <w:r w:rsidR="00566627">
        <w:rPr>
          <w:rFonts w:ascii="Aptos" w:hAnsi="Aptos" w:cs="Calibri"/>
          <w:color w:val="000000"/>
        </w:rPr>
        <w:t>e:</w:t>
      </w:r>
    </w:p>
    <w:p w14:paraId="251388BA" w14:textId="0D735A8F" w:rsidR="00585FDA" w:rsidRPr="00386EE8" w:rsidRDefault="00585FDA" w:rsidP="00BD1F71">
      <w:pPr>
        <w:pStyle w:val="ListParagraph"/>
        <w:numPr>
          <w:ilvl w:val="0"/>
          <w:numId w:val="59"/>
        </w:numPr>
        <w:autoSpaceDE w:val="0"/>
        <w:autoSpaceDN w:val="0"/>
        <w:adjustRightInd w:val="0"/>
        <w:rPr>
          <w:rFonts w:ascii="Aptos" w:hAnsi="Aptos" w:cs="Calibri"/>
          <w:color w:val="000000"/>
        </w:rPr>
      </w:pPr>
      <w:r w:rsidRPr="00386EE8">
        <w:rPr>
          <w:rFonts w:ascii="Aptos" w:hAnsi="Aptos" w:cs="Calibri"/>
          <w:color w:val="000000"/>
        </w:rPr>
        <w:t>Pass – No further action required.</w:t>
      </w:r>
    </w:p>
    <w:p w14:paraId="7FF3FAAA" w14:textId="652A5212" w:rsidR="00585FDA" w:rsidRPr="001C4F87" w:rsidRDefault="00585FDA" w:rsidP="00BD1F71">
      <w:pPr>
        <w:pStyle w:val="ListParagraph"/>
        <w:numPr>
          <w:ilvl w:val="0"/>
          <w:numId w:val="59"/>
        </w:numPr>
        <w:autoSpaceDE w:val="0"/>
        <w:autoSpaceDN w:val="0"/>
        <w:adjustRightInd w:val="0"/>
        <w:rPr>
          <w:rFonts w:ascii="Aptos" w:hAnsi="Aptos" w:cs="Calibri"/>
          <w:color w:val="000000"/>
        </w:rPr>
      </w:pPr>
      <w:r w:rsidRPr="001C4F87">
        <w:rPr>
          <w:rFonts w:ascii="Aptos" w:hAnsi="Aptos" w:cs="Calibri"/>
          <w:color w:val="000000"/>
        </w:rPr>
        <w:t>Conditional Pass – Student</w:t>
      </w:r>
      <w:r w:rsidR="00367828" w:rsidRPr="001C4F87">
        <w:rPr>
          <w:rFonts w:ascii="Aptos" w:hAnsi="Aptos" w:cs="Calibri"/>
          <w:color w:val="000000"/>
        </w:rPr>
        <w:t>s</w:t>
      </w:r>
      <w:r w:rsidRPr="001C4F87">
        <w:rPr>
          <w:rFonts w:ascii="Aptos" w:hAnsi="Aptos" w:cs="Calibri"/>
          <w:color w:val="000000"/>
        </w:rPr>
        <w:t xml:space="preserve"> must </w:t>
      </w:r>
      <w:r w:rsidR="00367828" w:rsidRPr="001C4F87">
        <w:rPr>
          <w:rFonts w:ascii="Aptos" w:hAnsi="Aptos" w:cs="Calibri"/>
          <w:color w:val="000000"/>
        </w:rPr>
        <w:t>complete</w:t>
      </w:r>
      <w:r w:rsidRPr="001C4F87">
        <w:rPr>
          <w:rFonts w:ascii="Aptos" w:hAnsi="Aptos" w:cs="Calibri"/>
          <w:color w:val="000000"/>
        </w:rPr>
        <w:t xml:space="preserve"> specific conditions </w:t>
      </w:r>
      <w:r w:rsidR="00367828" w:rsidRPr="001C4F87">
        <w:rPr>
          <w:rFonts w:ascii="Aptos" w:hAnsi="Aptos" w:cs="Calibri"/>
          <w:color w:val="000000"/>
        </w:rPr>
        <w:t>by a set date.</w:t>
      </w:r>
    </w:p>
    <w:p w14:paraId="6F4D6DC3" w14:textId="53B1B208" w:rsidR="00585FDA" w:rsidRPr="00386EE8" w:rsidRDefault="00585FDA" w:rsidP="00BD1F71">
      <w:pPr>
        <w:pStyle w:val="ListParagraph"/>
        <w:numPr>
          <w:ilvl w:val="0"/>
          <w:numId w:val="59"/>
        </w:numPr>
        <w:autoSpaceDE w:val="0"/>
        <w:autoSpaceDN w:val="0"/>
        <w:adjustRightInd w:val="0"/>
        <w:rPr>
          <w:rFonts w:ascii="Aptos" w:hAnsi="Aptos" w:cs="Calibri"/>
          <w:color w:val="000000"/>
        </w:rPr>
      </w:pPr>
      <w:r w:rsidRPr="001C4F87">
        <w:rPr>
          <w:rFonts w:ascii="Aptos" w:hAnsi="Aptos" w:cs="Calibri"/>
          <w:color w:val="000000"/>
        </w:rPr>
        <w:t>Failure –</w:t>
      </w:r>
      <w:r w:rsidRPr="00386EE8">
        <w:rPr>
          <w:rFonts w:ascii="Aptos" w:hAnsi="Aptos" w:cs="Calibri"/>
          <w:color w:val="000000"/>
        </w:rPr>
        <w:t xml:space="preserve"> Student does not meet the required standard.</w:t>
      </w:r>
    </w:p>
    <w:p w14:paraId="6E323E29" w14:textId="6F1F6460" w:rsidR="006B1CAB" w:rsidRPr="00AB501B" w:rsidRDefault="00355329" w:rsidP="00BD1F71">
      <w:pPr>
        <w:spacing w:before="120"/>
        <w:rPr>
          <w:rFonts w:ascii="Aptos" w:hAnsi="Aptos" w:cs="Calibri"/>
          <w:color w:val="000000"/>
        </w:rPr>
      </w:pPr>
      <w:r>
        <w:rPr>
          <w:rFonts w:ascii="Aptos" w:hAnsi="Aptos" w:cs="Calibri"/>
          <w:color w:val="000000"/>
        </w:rPr>
        <w:t>Students</w:t>
      </w:r>
      <w:r w:rsidR="00585FDA" w:rsidRPr="00585FDA">
        <w:rPr>
          <w:rFonts w:ascii="Aptos" w:hAnsi="Aptos" w:cs="Calibri"/>
          <w:color w:val="000000"/>
        </w:rPr>
        <w:t xml:space="preserve"> are allowed a maximum of two attempts to pass the DQE. A Conditional Pass must be </w:t>
      </w:r>
      <w:r w:rsidR="00E1528D" w:rsidRPr="00585FDA">
        <w:rPr>
          <w:rFonts w:ascii="Aptos" w:hAnsi="Aptos" w:cs="Calibri"/>
          <w:color w:val="000000"/>
        </w:rPr>
        <w:t>resolved to</w:t>
      </w:r>
      <w:r w:rsidR="00585FDA" w:rsidRPr="00585FDA">
        <w:rPr>
          <w:rFonts w:ascii="Aptos" w:hAnsi="Aptos" w:cs="Calibri"/>
          <w:color w:val="000000"/>
        </w:rPr>
        <w:t xml:space="preserve"> avoid </w:t>
      </w:r>
      <w:r w:rsidR="00A17087" w:rsidRPr="00585FDA">
        <w:rPr>
          <w:rFonts w:ascii="Aptos" w:hAnsi="Aptos" w:cs="Calibri"/>
          <w:color w:val="000000"/>
        </w:rPr>
        <w:t>failure</w:t>
      </w:r>
      <w:r w:rsidR="00585FDA" w:rsidRPr="00585FDA">
        <w:rPr>
          <w:rFonts w:ascii="Aptos" w:hAnsi="Aptos" w:cs="Calibri"/>
          <w:color w:val="000000"/>
        </w:rPr>
        <w:t xml:space="preserve">. A second failure results in automatic dismissal from the </w:t>
      </w:r>
      <w:r w:rsidR="00E1528D">
        <w:rPr>
          <w:rFonts w:ascii="Aptos" w:hAnsi="Aptos" w:cs="Calibri"/>
          <w:color w:val="000000"/>
        </w:rPr>
        <w:lastRenderedPageBreak/>
        <w:t xml:space="preserve">program. </w:t>
      </w:r>
      <w:r w:rsidR="00155634" w:rsidRPr="00AB501B">
        <w:rPr>
          <w:rFonts w:ascii="Aptos" w:hAnsi="Aptos"/>
        </w:rPr>
        <w:br/>
      </w:r>
    </w:p>
    <w:p w14:paraId="26598E68" w14:textId="5356E018" w:rsidR="00FC1FB0" w:rsidRPr="00AB501B" w:rsidRDefault="00FC1FB0" w:rsidP="00BD1F71">
      <w:pPr>
        <w:pStyle w:val="Heading3"/>
        <w:shd w:val="clear" w:color="auto" w:fill="F2F2F2"/>
        <w:spacing w:before="0" w:after="200"/>
        <w:rPr>
          <w:rFonts w:ascii="Aptos" w:hAnsi="Aptos" w:cs="Calibri"/>
        </w:rPr>
      </w:pPr>
      <w:bookmarkStart w:id="46" w:name="_Toc204087422"/>
      <w:r w:rsidRPr="00566627">
        <w:rPr>
          <w:rFonts w:ascii="Aptos" w:hAnsi="Aptos" w:cs="Calibri"/>
        </w:rPr>
        <w:t>3.2.1</w:t>
      </w:r>
      <w:r w:rsidRPr="00566627">
        <w:rPr>
          <w:rFonts w:ascii="Aptos" w:hAnsi="Aptos" w:cs="Calibri"/>
        </w:rPr>
        <w:tab/>
      </w:r>
      <w:r w:rsidRPr="00566627">
        <w:rPr>
          <w:rFonts w:ascii="Aptos" w:hAnsi="Aptos" w:cs="Calibri"/>
        </w:rPr>
        <w:tab/>
      </w:r>
      <w:r w:rsidR="00A17087">
        <w:rPr>
          <w:rFonts w:ascii="Aptos" w:hAnsi="Aptos" w:cs="Calibri"/>
        </w:rPr>
        <w:t xml:space="preserve">Securing a </w:t>
      </w:r>
      <w:r w:rsidRPr="00566627">
        <w:rPr>
          <w:rFonts w:ascii="Aptos" w:hAnsi="Aptos" w:cs="Calibri"/>
        </w:rPr>
        <w:t>Research Advisor</w:t>
      </w:r>
      <w:bookmarkEnd w:id="46"/>
    </w:p>
    <w:p w14:paraId="1BA7616F" w14:textId="59EE5507" w:rsidR="00566627" w:rsidRPr="00566627" w:rsidRDefault="00566627" w:rsidP="00BD1F71">
      <w:pPr>
        <w:keepNext/>
        <w:autoSpaceDE w:val="0"/>
        <w:autoSpaceDN w:val="0"/>
        <w:adjustRightInd w:val="0"/>
        <w:spacing w:before="120"/>
        <w:rPr>
          <w:rFonts w:ascii="Aptos" w:hAnsi="Aptos" w:cs="Calibri"/>
          <w:color w:val="000000"/>
        </w:rPr>
      </w:pPr>
      <w:r w:rsidRPr="00566627">
        <w:rPr>
          <w:rFonts w:ascii="Aptos" w:hAnsi="Aptos" w:cs="Calibri"/>
          <w:color w:val="000000"/>
        </w:rPr>
        <w:t xml:space="preserve">Before passing the </w:t>
      </w:r>
      <w:r>
        <w:rPr>
          <w:rFonts w:ascii="Aptos" w:hAnsi="Aptos" w:cs="Calibri"/>
          <w:color w:val="000000"/>
        </w:rPr>
        <w:t>DQE</w:t>
      </w:r>
      <w:r w:rsidRPr="00566627">
        <w:rPr>
          <w:rFonts w:ascii="Aptos" w:hAnsi="Aptos" w:cs="Calibri"/>
          <w:color w:val="000000"/>
        </w:rPr>
        <w:t xml:space="preserve">, </w:t>
      </w:r>
      <w:r w:rsidR="00560A83">
        <w:rPr>
          <w:rFonts w:ascii="Aptos" w:hAnsi="Aptos" w:cs="Calibri"/>
          <w:color w:val="000000"/>
        </w:rPr>
        <w:t>you are</w:t>
      </w:r>
      <w:r w:rsidRPr="00566627">
        <w:rPr>
          <w:rFonts w:ascii="Aptos" w:hAnsi="Aptos" w:cs="Calibri"/>
          <w:color w:val="000000"/>
        </w:rPr>
        <w:t xml:space="preserve"> assigned an Academic Advisor. </w:t>
      </w:r>
      <w:r w:rsidR="00F70261">
        <w:rPr>
          <w:rFonts w:ascii="Aptos" w:hAnsi="Aptos" w:cs="Calibri"/>
          <w:color w:val="000000"/>
        </w:rPr>
        <w:t xml:space="preserve">One of the requirements of passing the DQE is that you </w:t>
      </w:r>
      <w:r w:rsidR="00A17087">
        <w:rPr>
          <w:rFonts w:ascii="Aptos" w:hAnsi="Aptos" w:cs="Calibri"/>
          <w:color w:val="000000"/>
        </w:rPr>
        <w:t>secure</w:t>
      </w:r>
      <w:r w:rsidRPr="00566627">
        <w:rPr>
          <w:rFonts w:ascii="Aptos" w:hAnsi="Aptos" w:cs="Calibri"/>
          <w:color w:val="000000"/>
        </w:rPr>
        <w:t xml:space="preserve"> a </w:t>
      </w:r>
      <w:r w:rsidR="00A17087">
        <w:rPr>
          <w:rFonts w:ascii="Aptos" w:hAnsi="Aptos" w:cs="Calibri"/>
          <w:color w:val="000000"/>
        </w:rPr>
        <w:t xml:space="preserve">department-approved </w:t>
      </w:r>
      <w:r w:rsidRPr="00566627">
        <w:rPr>
          <w:rFonts w:ascii="Aptos" w:hAnsi="Aptos" w:cs="Calibri"/>
          <w:color w:val="000000"/>
        </w:rPr>
        <w:t xml:space="preserve">Research Advisor who agrees to supervise and support </w:t>
      </w:r>
      <w:r w:rsidR="00A17087">
        <w:rPr>
          <w:rFonts w:ascii="Aptos" w:hAnsi="Aptos" w:cs="Calibri"/>
          <w:color w:val="000000"/>
        </w:rPr>
        <w:t>your</w:t>
      </w:r>
      <w:r w:rsidRPr="00566627">
        <w:rPr>
          <w:rFonts w:ascii="Aptos" w:hAnsi="Aptos" w:cs="Calibri"/>
          <w:color w:val="000000"/>
        </w:rPr>
        <w:t xml:space="preserve"> doctoral research. The Research Advisor will </w:t>
      </w:r>
      <w:r w:rsidR="00560A83">
        <w:rPr>
          <w:rFonts w:ascii="Aptos" w:hAnsi="Aptos" w:cs="Calibri"/>
          <w:color w:val="000000"/>
        </w:rPr>
        <w:t>supervise</w:t>
      </w:r>
      <w:r w:rsidR="00560A83" w:rsidRPr="00566627">
        <w:rPr>
          <w:rFonts w:ascii="Aptos" w:hAnsi="Aptos" w:cs="Calibri"/>
          <w:color w:val="000000"/>
        </w:rPr>
        <w:t xml:space="preserve"> </w:t>
      </w:r>
      <w:r w:rsidRPr="00566627">
        <w:rPr>
          <w:rFonts w:ascii="Aptos" w:hAnsi="Aptos" w:cs="Calibri"/>
          <w:color w:val="000000"/>
        </w:rPr>
        <w:t xml:space="preserve">the remainder of </w:t>
      </w:r>
      <w:r w:rsidR="0091276C" w:rsidRPr="00566627">
        <w:rPr>
          <w:rFonts w:ascii="Aptos" w:hAnsi="Aptos" w:cs="Calibri"/>
          <w:color w:val="000000"/>
        </w:rPr>
        <w:t>your</w:t>
      </w:r>
      <w:r w:rsidR="00940DDD" w:rsidRPr="00566627">
        <w:rPr>
          <w:rFonts w:ascii="Aptos" w:hAnsi="Aptos" w:cs="Calibri"/>
          <w:color w:val="000000"/>
        </w:rPr>
        <w:t xml:space="preserve"> </w:t>
      </w:r>
      <w:r w:rsidR="00560A83">
        <w:rPr>
          <w:rFonts w:ascii="Aptos" w:hAnsi="Aptos" w:cs="Calibri"/>
          <w:color w:val="000000"/>
        </w:rPr>
        <w:t xml:space="preserve">research </w:t>
      </w:r>
      <w:r w:rsidRPr="00566627">
        <w:rPr>
          <w:rFonts w:ascii="Aptos" w:hAnsi="Aptos" w:cs="Calibri"/>
          <w:color w:val="000000"/>
        </w:rPr>
        <w:t>program</w:t>
      </w:r>
      <w:r w:rsidR="00560A83">
        <w:rPr>
          <w:rFonts w:ascii="Aptos" w:hAnsi="Aptos" w:cs="Calibri"/>
          <w:color w:val="000000"/>
        </w:rPr>
        <w:t>.</w:t>
      </w:r>
    </w:p>
    <w:p w14:paraId="64D30B9D" w14:textId="2888A02A" w:rsidR="00F51D70" w:rsidRPr="00F51D70" w:rsidRDefault="00F51D70" w:rsidP="00BD1F71">
      <w:pPr>
        <w:autoSpaceDE w:val="0"/>
        <w:autoSpaceDN w:val="0"/>
        <w:adjustRightInd w:val="0"/>
        <w:spacing w:before="120"/>
        <w:rPr>
          <w:rFonts w:ascii="Aptos" w:hAnsi="Aptos" w:cs="Calibri"/>
          <w:color w:val="000000"/>
        </w:rPr>
      </w:pPr>
      <w:r w:rsidRPr="00F51D70">
        <w:rPr>
          <w:rFonts w:ascii="Aptos" w:hAnsi="Aptos" w:cs="Calibri"/>
          <w:color w:val="000000"/>
        </w:rPr>
        <w:t xml:space="preserve">Because the Research Advisor must be secured </w:t>
      </w:r>
      <w:r w:rsidR="00560A83">
        <w:rPr>
          <w:rFonts w:ascii="Aptos" w:hAnsi="Aptos" w:cs="Calibri"/>
          <w:color w:val="000000"/>
        </w:rPr>
        <w:t xml:space="preserve">before taking the </w:t>
      </w:r>
      <w:r w:rsidRPr="00F51D70">
        <w:rPr>
          <w:rFonts w:ascii="Aptos" w:hAnsi="Aptos" w:cs="Calibri"/>
          <w:color w:val="000000"/>
        </w:rPr>
        <w:t>DQE, you are strongly encouraged to begin identifying and consulting with potential Research Advisors well in advance of the DQE</w:t>
      </w:r>
      <w:r w:rsidR="00560A83">
        <w:rPr>
          <w:rFonts w:ascii="Aptos" w:hAnsi="Aptos" w:cs="Calibri"/>
          <w:color w:val="000000"/>
        </w:rPr>
        <w:t xml:space="preserve"> dates</w:t>
      </w:r>
      <w:r w:rsidRPr="00F51D70">
        <w:rPr>
          <w:rFonts w:ascii="Aptos" w:hAnsi="Aptos" w:cs="Calibri"/>
          <w:color w:val="000000"/>
        </w:rPr>
        <w:t xml:space="preserve">. Ideally, the selected advisor is a faculty member with whom the student has already worked </w:t>
      </w:r>
      <w:r w:rsidR="004D0F19">
        <w:rPr>
          <w:rFonts w:ascii="Aptos" w:hAnsi="Aptos" w:cs="Calibri"/>
          <w:color w:val="000000"/>
        </w:rPr>
        <w:t>during the</w:t>
      </w:r>
      <w:r w:rsidRPr="00F51D70">
        <w:rPr>
          <w:rFonts w:ascii="Aptos" w:hAnsi="Aptos" w:cs="Calibri"/>
          <w:color w:val="000000"/>
        </w:rPr>
        <w:t xml:space="preserve"> first year, such as through an Independent Study or research project. While the Research Advisor is often the same person as the Academic Advisor, this is neither required nor guaranteed.</w:t>
      </w:r>
      <w:r w:rsidR="004D0F19">
        <w:rPr>
          <w:rFonts w:ascii="Aptos" w:hAnsi="Aptos" w:cs="Calibri"/>
          <w:color w:val="000000"/>
        </w:rPr>
        <w:t xml:space="preserve"> </w:t>
      </w:r>
      <w:r w:rsidRPr="00F51D70">
        <w:rPr>
          <w:rFonts w:ascii="Aptos" w:hAnsi="Aptos" w:cs="Calibri"/>
          <w:color w:val="000000"/>
        </w:rPr>
        <w:t>A</w:t>
      </w:r>
      <w:r>
        <w:rPr>
          <w:rFonts w:ascii="Aptos" w:hAnsi="Aptos" w:cs="Calibri"/>
          <w:color w:val="000000"/>
        </w:rPr>
        <w:t xml:space="preserve">long with being notified of </w:t>
      </w:r>
      <w:r w:rsidRPr="00F51D70">
        <w:rPr>
          <w:rFonts w:ascii="Aptos" w:hAnsi="Aptos" w:cs="Calibri"/>
          <w:color w:val="000000"/>
        </w:rPr>
        <w:t xml:space="preserve">passing the Qualifying Examination, </w:t>
      </w:r>
      <w:r>
        <w:rPr>
          <w:rFonts w:ascii="Aptos" w:hAnsi="Aptos" w:cs="Calibri"/>
          <w:color w:val="000000"/>
        </w:rPr>
        <w:t xml:space="preserve">you will </w:t>
      </w:r>
      <w:r w:rsidRPr="00F51D70">
        <w:rPr>
          <w:rFonts w:ascii="Aptos" w:hAnsi="Aptos" w:cs="Calibri"/>
          <w:color w:val="000000"/>
        </w:rPr>
        <w:t xml:space="preserve">receive a Research Advisor Form </w:t>
      </w:r>
      <w:r>
        <w:rPr>
          <w:rFonts w:ascii="Aptos" w:hAnsi="Aptos" w:cs="Calibri"/>
          <w:color w:val="000000"/>
        </w:rPr>
        <w:t xml:space="preserve">that </w:t>
      </w:r>
      <w:r w:rsidRPr="00F51D70">
        <w:rPr>
          <w:rFonts w:ascii="Aptos" w:hAnsi="Aptos" w:cs="Calibri"/>
          <w:color w:val="000000"/>
        </w:rPr>
        <w:t>must be signed by both the student and the selected Research Advisor.</w:t>
      </w:r>
    </w:p>
    <w:p w14:paraId="1F8D80F9" w14:textId="3000A4CD" w:rsidR="00FE6974" w:rsidRPr="00BD1F71" w:rsidRDefault="00FE6974" w:rsidP="00BD1F71">
      <w:pPr>
        <w:autoSpaceDE w:val="0"/>
        <w:autoSpaceDN w:val="0"/>
        <w:adjustRightInd w:val="0"/>
        <w:spacing w:before="120"/>
        <w:rPr>
          <w:rFonts w:ascii="Aptos" w:hAnsi="Aptos" w:cs="Calibri"/>
          <w:color w:val="000000"/>
        </w:rPr>
      </w:pPr>
      <w:r w:rsidRPr="00FE6974">
        <w:rPr>
          <w:rFonts w:ascii="Aptos" w:hAnsi="Aptos" w:cs="Calibri"/>
          <w:color w:val="000000"/>
        </w:rPr>
        <w:t xml:space="preserve">At any time, students have the right to seek a new advisor, pursue a Leave of Absence (if applicable), or withdraw from the university. There are different funding, timing, and/or visa ramifications associated with each option; it is important that students consult </w:t>
      </w:r>
      <w:proofErr w:type="gramStart"/>
      <w:r w:rsidRPr="00FE6974">
        <w:rPr>
          <w:rFonts w:ascii="Aptos" w:hAnsi="Aptos" w:cs="Calibri"/>
          <w:color w:val="000000"/>
        </w:rPr>
        <w:t>with</w:t>
      </w:r>
      <w:proofErr w:type="gramEnd"/>
      <w:r w:rsidRPr="00FE6974">
        <w:rPr>
          <w:rFonts w:ascii="Aptos" w:hAnsi="Aptos" w:cs="Calibri"/>
          <w:color w:val="000000"/>
        </w:rPr>
        <w:t xml:space="preserve"> OIS, academic affairs, and/or the department’s Director of Graduate Study</w:t>
      </w:r>
      <w:r>
        <w:rPr>
          <w:rFonts w:ascii="Aptos" w:hAnsi="Aptos" w:cs="Calibri"/>
          <w:color w:val="000000"/>
        </w:rPr>
        <w:t xml:space="preserve">, </w:t>
      </w:r>
      <w:r w:rsidRPr="00FE6974">
        <w:rPr>
          <w:rFonts w:ascii="Aptos" w:hAnsi="Aptos" w:cs="Calibri"/>
          <w:color w:val="000000"/>
        </w:rPr>
        <w:t>as they work on making the best decision for them. Note that if a student chooses to leave their current advisor</w:t>
      </w:r>
      <w:r>
        <w:rPr>
          <w:rFonts w:ascii="Aptos" w:hAnsi="Aptos" w:cs="Calibri"/>
          <w:color w:val="000000"/>
        </w:rPr>
        <w:t>,</w:t>
      </w:r>
      <w:r w:rsidRPr="00FE6974">
        <w:rPr>
          <w:rFonts w:ascii="Aptos" w:hAnsi="Aptos" w:cs="Calibri"/>
          <w:color w:val="000000"/>
        </w:rPr>
        <w:t xml:space="preserve"> they will be starting the advisor transition clock, per the WSE policy on PhD Good Standing: </w:t>
      </w:r>
      <w:hyperlink r:id="rId22" w:history="1">
        <w:r w:rsidR="00BD1F71" w:rsidRPr="00673379">
          <w:rPr>
            <w:rStyle w:val="Hyperlink"/>
            <w:rFonts w:ascii="Aptos" w:hAnsi="Aptos" w:cs="Calibri"/>
          </w:rPr>
          <w:t>https://e-catalogue.jhu.edu/ksas-wse/graduate-policies/graduate-specific-policies/</w:t>
        </w:r>
      </w:hyperlink>
      <w:r w:rsidR="00BD1F71">
        <w:rPr>
          <w:rFonts w:ascii="Aptos" w:hAnsi="Aptos" w:cs="Calibri"/>
          <w:color w:val="000000"/>
        </w:rPr>
        <w:t xml:space="preserve"> </w:t>
      </w:r>
    </w:p>
    <w:p w14:paraId="19781609" w14:textId="717E8E0C" w:rsidR="00C74EFF" w:rsidRPr="00F51D70" w:rsidRDefault="0090082F" w:rsidP="00BD1F71">
      <w:pPr>
        <w:autoSpaceDE w:val="0"/>
        <w:autoSpaceDN w:val="0"/>
        <w:adjustRightInd w:val="0"/>
        <w:spacing w:before="120"/>
        <w:rPr>
          <w:rFonts w:ascii="Aptos" w:hAnsi="Aptos" w:cs="Calibri"/>
          <w:color w:val="000000"/>
        </w:rPr>
      </w:pPr>
      <w:r>
        <w:rPr>
          <w:rFonts w:ascii="Aptos" w:hAnsi="Aptos" w:cs="Calibri"/>
          <w:color w:val="000000"/>
        </w:rPr>
        <w:t>Per the policy, i</w:t>
      </w:r>
      <w:r w:rsidR="00F51D70" w:rsidRPr="004C4081">
        <w:rPr>
          <w:rFonts w:ascii="Aptos" w:hAnsi="Aptos" w:cs="Calibri"/>
          <w:color w:val="000000"/>
        </w:rPr>
        <w:t xml:space="preserve">f a student or Advisor ends the advising relationship, the student must secure a new Research Advisor within </w:t>
      </w:r>
      <w:r w:rsidR="00F51D70" w:rsidRPr="004C4081">
        <w:rPr>
          <w:rFonts w:ascii="Aptos" w:hAnsi="Aptos" w:cs="Calibri"/>
          <w:color w:val="000000"/>
        </w:rPr>
        <w:t xml:space="preserve">two </w:t>
      </w:r>
      <w:r w:rsidR="00F51D70" w:rsidRPr="004C4081">
        <w:rPr>
          <w:rFonts w:ascii="Aptos" w:hAnsi="Aptos" w:cs="Calibri"/>
          <w:color w:val="000000"/>
        </w:rPr>
        <w:t xml:space="preserve">months; otherwise, they will be considered not in good standing and placed on academic probation due to a lack of faculty-supervised academic progress. </w:t>
      </w:r>
      <w:r w:rsidR="00E22378">
        <w:rPr>
          <w:rFonts w:ascii="Aptos" w:hAnsi="Aptos" w:cs="Calibri"/>
          <w:color w:val="000000"/>
        </w:rPr>
        <w:t xml:space="preserve">After an additional 2 months, for a total of four months, without an advisor, the student will be dismissed from the PhD program. </w:t>
      </w:r>
      <w:r w:rsidR="00F51D70" w:rsidRPr="004C4081">
        <w:rPr>
          <w:rFonts w:ascii="Aptos" w:hAnsi="Aptos" w:cs="Calibri"/>
          <w:color w:val="000000"/>
        </w:rPr>
        <w:t>Please see section 4.4 Advisors.</w:t>
      </w:r>
      <w:r w:rsidR="00F51D70" w:rsidRPr="00F51D70">
        <w:rPr>
          <w:rFonts w:ascii="Aptos" w:hAnsi="Aptos" w:cs="Calibri"/>
          <w:color w:val="000000"/>
        </w:rPr>
        <w:t xml:space="preserve"> </w:t>
      </w:r>
      <w:r w:rsidR="009F0755" w:rsidRPr="00F51D70">
        <w:rPr>
          <w:rFonts w:ascii="Aptos" w:hAnsi="Aptos" w:cs="Calibri"/>
          <w:color w:val="000000"/>
        </w:rPr>
        <w:t xml:space="preserve"> </w:t>
      </w:r>
      <w:r w:rsidR="00EF3282">
        <w:rPr>
          <w:rFonts w:ascii="Aptos" w:hAnsi="Aptos" w:cs="Calibri"/>
          <w:color w:val="000000"/>
        </w:rPr>
        <w:t xml:space="preserve">Students who wish to stop working with their current advisor and seek a new </w:t>
      </w:r>
      <w:r w:rsidR="00BD1F71">
        <w:rPr>
          <w:rFonts w:ascii="Aptos" w:hAnsi="Aptos" w:cs="Calibri"/>
          <w:color w:val="000000"/>
        </w:rPr>
        <w:t>advisor</w:t>
      </w:r>
      <w:r w:rsidR="00EF3282">
        <w:rPr>
          <w:rFonts w:ascii="Aptos" w:hAnsi="Aptos" w:cs="Calibri"/>
          <w:color w:val="000000"/>
        </w:rPr>
        <w:t xml:space="preserve"> should inform the DGS and academic staff.</w:t>
      </w:r>
    </w:p>
    <w:p w14:paraId="132CC1D7" w14:textId="77777777" w:rsidR="00F51D70" w:rsidRPr="00F51D70" w:rsidRDefault="00F51D70" w:rsidP="00BD1F71">
      <w:pPr>
        <w:autoSpaceDE w:val="0"/>
        <w:autoSpaceDN w:val="0"/>
        <w:adjustRightInd w:val="0"/>
        <w:spacing w:before="120"/>
        <w:rPr>
          <w:rFonts w:ascii="Aptos" w:hAnsi="Aptos" w:cs="Calibri"/>
          <w:color w:val="000000"/>
        </w:rPr>
      </w:pPr>
    </w:p>
    <w:p w14:paraId="6A16E323" w14:textId="46C6BCFA" w:rsidR="008F169A" w:rsidRPr="00AB501B" w:rsidRDefault="00B44C03" w:rsidP="00BD1F71">
      <w:pPr>
        <w:pStyle w:val="Heading2"/>
        <w:shd w:val="clear" w:color="auto" w:fill="D9D9D9"/>
        <w:spacing w:before="0" w:after="200"/>
        <w:rPr>
          <w:rFonts w:ascii="Aptos" w:hAnsi="Aptos" w:cs="Calibri"/>
        </w:rPr>
      </w:pPr>
      <w:bookmarkStart w:id="47" w:name="_Toc114566633"/>
      <w:bookmarkStart w:id="48" w:name="_Toc204087423"/>
      <w:r w:rsidRPr="00AB501B">
        <w:rPr>
          <w:rFonts w:ascii="Aptos" w:hAnsi="Aptos" w:cs="Calibri"/>
        </w:rPr>
        <w:t xml:space="preserve">3.3 </w:t>
      </w:r>
      <w:r w:rsidR="007717F9" w:rsidRPr="00AB501B">
        <w:rPr>
          <w:rFonts w:ascii="Aptos" w:hAnsi="Aptos" w:cs="Calibri"/>
        </w:rPr>
        <w:tab/>
        <w:t xml:space="preserve">Research Proposal and </w:t>
      </w:r>
      <w:r w:rsidR="008F169A" w:rsidRPr="00AB501B">
        <w:rPr>
          <w:rFonts w:ascii="Aptos" w:hAnsi="Aptos" w:cs="Calibri"/>
        </w:rPr>
        <w:t>Graduate Board Oral Exam</w:t>
      </w:r>
      <w:bookmarkEnd w:id="47"/>
      <w:bookmarkEnd w:id="48"/>
    </w:p>
    <w:p w14:paraId="68689C6F" w14:textId="14FAF258" w:rsidR="000803F6" w:rsidRPr="00AB501B" w:rsidRDefault="000803F6" w:rsidP="00BD1F71">
      <w:pPr>
        <w:pStyle w:val="Heading3"/>
        <w:shd w:val="clear" w:color="auto" w:fill="F2F2F2"/>
        <w:spacing w:before="0" w:after="200"/>
        <w:rPr>
          <w:rFonts w:ascii="Aptos" w:hAnsi="Aptos" w:cs="Calibri"/>
        </w:rPr>
      </w:pPr>
      <w:bookmarkStart w:id="49" w:name="_Toc204087424"/>
      <w:r w:rsidRPr="00AB501B">
        <w:rPr>
          <w:rFonts w:ascii="Aptos" w:hAnsi="Aptos" w:cs="Calibri"/>
        </w:rPr>
        <w:t>3.3.1</w:t>
      </w:r>
      <w:r w:rsidRPr="00AB501B">
        <w:rPr>
          <w:rFonts w:ascii="Aptos" w:hAnsi="Aptos" w:cs="Calibri"/>
        </w:rPr>
        <w:tab/>
      </w:r>
      <w:r w:rsidRPr="00AB501B">
        <w:rPr>
          <w:rFonts w:ascii="Aptos" w:hAnsi="Aptos" w:cs="Calibri"/>
        </w:rPr>
        <w:tab/>
      </w:r>
      <w:r w:rsidR="00585FDA" w:rsidRPr="00AB501B">
        <w:rPr>
          <w:rFonts w:ascii="Aptos" w:hAnsi="Aptos" w:cs="Calibri"/>
        </w:rPr>
        <w:t>Pass the Graduate Board Oral (GBO) Examination</w:t>
      </w:r>
      <w:bookmarkEnd w:id="49"/>
      <w:r w:rsidR="00585FDA">
        <w:rPr>
          <w:rFonts w:ascii="Aptos" w:hAnsi="Aptos" w:cs="Calibri"/>
        </w:rPr>
        <w:t xml:space="preserve"> </w:t>
      </w:r>
    </w:p>
    <w:p w14:paraId="61442D8A" w14:textId="1E4A9F5C" w:rsidR="002517C7" w:rsidRDefault="00F47D16" w:rsidP="00BD1F71">
      <w:pPr>
        <w:autoSpaceDE w:val="0"/>
        <w:autoSpaceDN w:val="0"/>
        <w:adjustRightInd w:val="0"/>
        <w:rPr>
          <w:rFonts w:ascii="Aptos" w:hAnsi="Aptos" w:cs="Calibri"/>
          <w:color w:val="000000"/>
        </w:rPr>
      </w:pPr>
      <w:r>
        <w:rPr>
          <w:rFonts w:ascii="Aptos" w:hAnsi="Aptos" w:cs="Calibri"/>
          <w:color w:val="000000"/>
        </w:rPr>
        <w:t>The Graduate Board Oral (GBO) Examination comprises of two components: 1) a written research proposal submitted to the Graduate Board Oral Committee and academic staff at least two weeks before the student’s exam</w:t>
      </w:r>
      <w:r w:rsidR="00922C09">
        <w:rPr>
          <w:rFonts w:ascii="Aptos" w:hAnsi="Aptos" w:cs="Calibri"/>
          <w:color w:val="000000"/>
        </w:rPr>
        <w:t xml:space="preserve"> (see section 3.3.2 for more information)</w:t>
      </w:r>
      <w:r>
        <w:rPr>
          <w:rFonts w:ascii="Aptos" w:hAnsi="Aptos" w:cs="Calibri"/>
          <w:color w:val="000000"/>
        </w:rPr>
        <w:t xml:space="preserve"> and 2) passing an oral exam (the GBO).</w:t>
      </w:r>
      <w:r w:rsidR="002517C7" w:rsidRPr="00EF3282">
        <w:rPr>
          <w:rFonts w:ascii="Aptos" w:hAnsi="Aptos" w:cs="Calibri"/>
          <w:color w:val="000000"/>
        </w:rPr>
        <w:t xml:space="preserve">The exam should be scheduled before the start of the sixth semester, although it may be held after </w:t>
      </w:r>
      <w:r w:rsidR="00EF677C" w:rsidRPr="00EF3282">
        <w:rPr>
          <w:rFonts w:ascii="Aptos" w:hAnsi="Aptos" w:cs="Calibri"/>
          <w:color w:val="000000"/>
        </w:rPr>
        <w:t>the sixth semester</w:t>
      </w:r>
      <w:r w:rsidR="002517C7" w:rsidRPr="00EF3282">
        <w:rPr>
          <w:rFonts w:ascii="Aptos" w:hAnsi="Aptos" w:cs="Calibri"/>
          <w:color w:val="000000"/>
        </w:rPr>
        <w:t xml:space="preserve"> if necessary</w:t>
      </w:r>
      <w:r w:rsidR="00EF677C" w:rsidRPr="00EF3282">
        <w:rPr>
          <w:rFonts w:ascii="Aptos" w:hAnsi="Aptos" w:cs="Calibri"/>
          <w:color w:val="000000"/>
        </w:rPr>
        <w:t xml:space="preserve"> and approved by your advisor or the DGS</w:t>
      </w:r>
      <w:r w:rsidR="002517C7" w:rsidRPr="00EF3282">
        <w:rPr>
          <w:rFonts w:ascii="Aptos" w:hAnsi="Aptos" w:cs="Calibri"/>
          <w:color w:val="000000"/>
        </w:rPr>
        <w:t>.</w:t>
      </w:r>
      <w:r w:rsidR="002517C7" w:rsidRPr="002517C7">
        <w:rPr>
          <w:rFonts w:ascii="Aptos" w:hAnsi="Aptos" w:cs="Calibri"/>
          <w:color w:val="000000"/>
        </w:rPr>
        <w:t xml:space="preserve"> The purpose of the examination is to assess a candidate’s proficiency in the discipline, to give the student the benefit of a critical evaluation by scholars outside the department or program committee, and to provide a mechanism for extra-departmental oversight of academic quality in departments and committees sponsoring candidates.</w:t>
      </w:r>
    </w:p>
    <w:p w14:paraId="6A048F39" w14:textId="77777777" w:rsidR="00EF677C" w:rsidRPr="002517C7" w:rsidRDefault="00EF677C" w:rsidP="00BD1F71">
      <w:pPr>
        <w:autoSpaceDE w:val="0"/>
        <w:autoSpaceDN w:val="0"/>
        <w:adjustRightInd w:val="0"/>
        <w:rPr>
          <w:rFonts w:ascii="Aptos" w:hAnsi="Aptos" w:cs="Calibri"/>
          <w:color w:val="000000"/>
        </w:rPr>
      </w:pPr>
    </w:p>
    <w:p w14:paraId="0F93F5CE" w14:textId="2CD4177C" w:rsidR="002517C7" w:rsidRPr="002517C7" w:rsidRDefault="002517C7" w:rsidP="00BD1F71">
      <w:pPr>
        <w:autoSpaceDE w:val="0"/>
        <w:autoSpaceDN w:val="0"/>
        <w:adjustRightInd w:val="0"/>
        <w:rPr>
          <w:rFonts w:ascii="Aptos" w:hAnsi="Aptos" w:cs="Calibri"/>
          <w:color w:val="000000"/>
        </w:rPr>
      </w:pPr>
      <w:r w:rsidRPr="002517C7">
        <w:rPr>
          <w:rFonts w:ascii="Aptos" w:hAnsi="Aptos" w:cs="Calibri"/>
          <w:color w:val="000000"/>
        </w:rPr>
        <w:lastRenderedPageBreak/>
        <w:t xml:space="preserve">The GBO is scheduled for two hours. </w:t>
      </w:r>
      <w:r>
        <w:rPr>
          <w:rFonts w:ascii="Aptos" w:hAnsi="Aptos" w:cs="Calibri"/>
          <w:color w:val="000000"/>
        </w:rPr>
        <w:t>The GBO chair determines the specific format of the exam</w:t>
      </w:r>
      <w:r w:rsidRPr="002517C7">
        <w:rPr>
          <w:rFonts w:ascii="Aptos" w:hAnsi="Aptos" w:cs="Calibri"/>
          <w:color w:val="000000"/>
        </w:rPr>
        <w:t xml:space="preserve">; however, </w:t>
      </w:r>
      <w:r w:rsidR="004D0F19">
        <w:rPr>
          <w:rFonts w:ascii="Aptos" w:hAnsi="Aptos" w:cs="Calibri"/>
          <w:color w:val="000000"/>
        </w:rPr>
        <w:t>you</w:t>
      </w:r>
      <w:r w:rsidRPr="002517C7">
        <w:rPr>
          <w:rFonts w:ascii="Aptos" w:hAnsi="Aptos" w:cs="Calibri"/>
          <w:color w:val="000000"/>
        </w:rPr>
        <w:t xml:space="preserve"> should anticipate that it will begin with a short (approximately 10-minute) presentation on </w:t>
      </w:r>
      <w:r w:rsidR="004D0F19">
        <w:rPr>
          <w:rFonts w:ascii="Aptos" w:hAnsi="Aptos" w:cs="Calibri"/>
          <w:color w:val="000000"/>
        </w:rPr>
        <w:t>you</w:t>
      </w:r>
      <w:r w:rsidRPr="002517C7">
        <w:rPr>
          <w:rFonts w:ascii="Aptos" w:hAnsi="Aptos" w:cs="Calibri"/>
          <w:color w:val="000000"/>
        </w:rPr>
        <w:t>r research</w:t>
      </w:r>
      <w:r>
        <w:rPr>
          <w:rFonts w:ascii="Aptos" w:hAnsi="Aptos" w:cs="Calibri"/>
          <w:color w:val="000000"/>
        </w:rPr>
        <w:t xml:space="preserve"> proposal</w:t>
      </w:r>
      <w:r w:rsidRPr="002517C7">
        <w:rPr>
          <w:rFonts w:ascii="Aptos" w:hAnsi="Aptos" w:cs="Calibri"/>
          <w:color w:val="000000"/>
        </w:rPr>
        <w:t xml:space="preserve">, followed by questioning from the committee. The GBO is a closed examination, and the scope of the questions is not limited to </w:t>
      </w:r>
      <w:r w:rsidR="004D0F19">
        <w:rPr>
          <w:rFonts w:ascii="Aptos" w:hAnsi="Aptos" w:cs="Calibri"/>
          <w:color w:val="000000"/>
        </w:rPr>
        <w:t>your</w:t>
      </w:r>
      <w:r w:rsidRPr="002517C7">
        <w:rPr>
          <w:rFonts w:ascii="Aptos" w:hAnsi="Aptos" w:cs="Calibri"/>
          <w:color w:val="000000"/>
        </w:rPr>
        <w:t xml:space="preserve"> research. It may include topics related to coursework or other areas relevant to the field</w:t>
      </w:r>
      <w:r w:rsidR="0026495C">
        <w:rPr>
          <w:rFonts w:ascii="Aptos" w:hAnsi="Aptos" w:cs="Calibri"/>
          <w:color w:val="000000"/>
        </w:rPr>
        <w:t xml:space="preserve"> of study</w:t>
      </w:r>
      <w:r w:rsidRPr="002517C7">
        <w:rPr>
          <w:rFonts w:ascii="Aptos" w:hAnsi="Aptos" w:cs="Calibri"/>
          <w:color w:val="000000"/>
        </w:rPr>
        <w:t xml:space="preserve">. </w:t>
      </w:r>
      <w:r w:rsidR="004D0F19">
        <w:rPr>
          <w:rFonts w:ascii="Aptos" w:hAnsi="Aptos" w:cs="Calibri"/>
          <w:color w:val="000000"/>
        </w:rPr>
        <w:t>You</w:t>
      </w:r>
      <w:r w:rsidRPr="002517C7">
        <w:rPr>
          <w:rFonts w:ascii="Aptos" w:hAnsi="Aptos" w:cs="Calibri"/>
          <w:color w:val="000000"/>
        </w:rPr>
        <w:t xml:space="preserve"> are permitted to contact their examiners </w:t>
      </w:r>
      <w:r>
        <w:rPr>
          <w:rFonts w:ascii="Aptos" w:hAnsi="Aptos" w:cs="Calibri"/>
          <w:color w:val="000000"/>
        </w:rPr>
        <w:t>before</w:t>
      </w:r>
      <w:r w:rsidRPr="002517C7">
        <w:rPr>
          <w:rFonts w:ascii="Aptos" w:hAnsi="Aptos" w:cs="Calibri"/>
          <w:color w:val="000000"/>
        </w:rPr>
        <w:t xml:space="preserve"> the exam to inquire about expectations</w:t>
      </w:r>
      <w:r>
        <w:rPr>
          <w:rFonts w:ascii="Aptos" w:hAnsi="Aptos" w:cs="Calibri"/>
          <w:color w:val="000000"/>
        </w:rPr>
        <w:t xml:space="preserve">. However, it is </w:t>
      </w:r>
      <w:r w:rsidR="009F723B">
        <w:rPr>
          <w:rFonts w:ascii="Aptos" w:hAnsi="Aptos" w:cs="Calibri"/>
          <w:color w:val="000000"/>
        </w:rPr>
        <w:t>essential</w:t>
      </w:r>
      <w:r>
        <w:rPr>
          <w:rFonts w:ascii="Aptos" w:hAnsi="Aptos" w:cs="Calibri"/>
          <w:color w:val="000000"/>
        </w:rPr>
        <w:t xml:space="preserve"> to note that examiners are not required to provide this information; if they do</w:t>
      </w:r>
      <w:r w:rsidRPr="002517C7">
        <w:rPr>
          <w:rFonts w:ascii="Aptos" w:hAnsi="Aptos" w:cs="Calibri"/>
          <w:color w:val="000000"/>
        </w:rPr>
        <w:t xml:space="preserve">, it is considered </w:t>
      </w:r>
      <w:r w:rsidR="009F723B" w:rsidRPr="002517C7">
        <w:rPr>
          <w:rFonts w:ascii="Aptos" w:hAnsi="Aptos" w:cs="Calibri"/>
          <w:color w:val="000000"/>
        </w:rPr>
        <w:t>professional</w:t>
      </w:r>
      <w:r w:rsidRPr="002517C7">
        <w:rPr>
          <w:rFonts w:ascii="Aptos" w:hAnsi="Aptos" w:cs="Calibri"/>
          <w:color w:val="000000"/>
        </w:rPr>
        <w:t xml:space="preserve"> courtesy rather than an obligation.</w:t>
      </w:r>
      <w:r>
        <w:rPr>
          <w:rFonts w:ascii="Aptos" w:hAnsi="Aptos" w:cs="Calibri"/>
          <w:color w:val="000000"/>
        </w:rPr>
        <w:br/>
      </w:r>
    </w:p>
    <w:p w14:paraId="7744E3F3" w14:textId="77777777" w:rsidR="002517C7" w:rsidRPr="002517C7" w:rsidRDefault="002517C7" w:rsidP="00BD1F71">
      <w:pPr>
        <w:autoSpaceDE w:val="0"/>
        <w:autoSpaceDN w:val="0"/>
        <w:adjustRightInd w:val="0"/>
        <w:rPr>
          <w:rFonts w:ascii="Aptos" w:hAnsi="Aptos" w:cs="Calibri"/>
          <w:color w:val="000000"/>
        </w:rPr>
      </w:pPr>
      <w:r w:rsidRPr="002517C7">
        <w:rPr>
          <w:rFonts w:ascii="Aptos" w:hAnsi="Aptos" w:cs="Calibri"/>
          <w:b/>
          <w:bCs/>
          <w:color w:val="000000"/>
        </w:rPr>
        <w:t>GBO Committee Composition</w:t>
      </w:r>
    </w:p>
    <w:p w14:paraId="28E9D365" w14:textId="2907D6C9" w:rsidR="002517C7" w:rsidRPr="002517C7" w:rsidRDefault="00EF677C" w:rsidP="00BD1F71">
      <w:pPr>
        <w:autoSpaceDE w:val="0"/>
        <w:autoSpaceDN w:val="0"/>
        <w:adjustRightInd w:val="0"/>
        <w:rPr>
          <w:rFonts w:ascii="Aptos" w:hAnsi="Aptos" w:cs="Calibri"/>
          <w:color w:val="000000"/>
        </w:rPr>
      </w:pPr>
      <w:r>
        <w:rPr>
          <w:rFonts w:ascii="Aptos" w:hAnsi="Aptos" w:cs="Calibri"/>
          <w:color w:val="000000"/>
        </w:rPr>
        <w:t>You</w:t>
      </w:r>
      <w:r w:rsidR="002517C7" w:rsidRPr="002517C7">
        <w:rPr>
          <w:rFonts w:ascii="Aptos" w:hAnsi="Aptos" w:cs="Calibri"/>
          <w:color w:val="000000"/>
        </w:rPr>
        <w:t xml:space="preserve"> and </w:t>
      </w:r>
      <w:r>
        <w:rPr>
          <w:rFonts w:ascii="Aptos" w:hAnsi="Aptos" w:cs="Calibri"/>
          <w:color w:val="000000"/>
        </w:rPr>
        <w:t>you</w:t>
      </w:r>
      <w:r w:rsidR="002517C7" w:rsidRPr="002517C7">
        <w:rPr>
          <w:rFonts w:ascii="Aptos" w:hAnsi="Aptos" w:cs="Calibri"/>
          <w:color w:val="000000"/>
        </w:rPr>
        <w:t>r Research Advisor are responsible for selecting the GBO committee, which must consist of seven faculty members: two examiners from inside the Department (plus one inside alternate), two examiners from outside the Department (plus one outside alternate), and one additional examiner who may be from either inside or outside the Department.</w:t>
      </w:r>
      <w:r w:rsidR="002517C7">
        <w:rPr>
          <w:rFonts w:ascii="Aptos" w:hAnsi="Aptos" w:cs="Calibri"/>
          <w:color w:val="000000"/>
        </w:rPr>
        <w:br/>
      </w:r>
    </w:p>
    <w:p w14:paraId="2D5F95BF" w14:textId="68ADDE81" w:rsidR="002517C7" w:rsidRPr="002517C7" w:rsidRDefault="00EF677C" w:rsidP="00BD1F71">
      <w:pPr>
        <w:autoSpaceDE w:val="0"/>
        <w:autoSpaceDN w:val="0"/>
        <w:adjustRightInd w:val="0"/>
        <w:rPr>
          <w:rFonts w:ascii="Aptos" w:hAnsi="Aptos" w:cs="Calibri"/>
          <w:color w:val="000000"/>
        </w:rPr>
      </w:pPr>
      <w:r>
        <w:rPr>
          <w:rFonts w:ascii="Aptos" w:hAnsi="Aptos" w:cs="Calibri"/>
          <w:color w:val="000000"/>
        </w:rPr>
        <w:t>Your</w:t>
      </w:r>
      <w:r w:rsidR="002517C7" w:rsidRPr="002517C7">
        <w:rPr>
          <w:rFonts w:ascii="Aptos" w:hAnsi="Aptos" w:cs="Calibri"/>
          <w:color w:val="000000"/>
        </w:rPr>
        <w:t xml:space="preserve"> Research Advisor is always considered an inside examiner. All faculty with primary appointments in the Department of Electrical and Computer Engineering (ECE) are considered inside examiners. Faculty with primary appointments outside of ECE, even if affiliated with ECE, are considered outside examiners for this exam. At least two of the outside examiners, including the outside alternate, must be tenure-track Associate Professors, Professors, or Emeritus Professors at Johns Hopkins University, as one of </w:t>
      </w:r>
      <w:r w:rsidR="002517C7">
        <w:rPr>
          <w:rFonts w:ascii="Aptos" w:hAnsi="Aptos" w:cs="Calibri"/>
          <w:color w:val="000000"/>
        </w:rPr>
        <w:t>the</w:t>
      </w:r>
      <w:r w:rsidR="0026495C">
        <w:rPr>
          <w:rFonts w:ascii="Aptos" w:hAnsi="Aptos" w:cs="Calibri"/>
          <w:color w:val="000000"/>
        </w:rPr>
        <w:t>m</w:t>
      </w:r>
      <w:r w:rsidR="002517C7">
        <w:rPr>
          <w:rFonts w:ascii="Aptos" w:hAnsi="Aptos" w:cs="Calibri"/>
          <w:color w:val="000000"/>
        </w:rPr>
        <w:t xml:space="preserve"> </w:t>
      </w:r>
      <w:r w:rsidR="002517C7" w:rsidRPr="002517C7">
        <w:rPr>
          <w:rFonts w:ascii="Aptos" w:hAnsi="Aptos" w:cs="Calibri"/>
          <w:color w:val="000000"/>
        </w:rPr>
        <w:t>will serve as the GBO committee chair and back-up chair. The Graduate Board assigns the chair from among the outside examiners.</w:t>
      </w:r>
      <w:r w:rsidR="002517C7">
        <w:rPr>
          <w:rFonts w:ascii="Aptos" w:hAnsi="Aptos" w:cs="Calibri"/>
          <w:color w:val="000000"/>
        </w:rPr>
        <w:br/>
      </w:r>
    </w:p>
    <w:p w14:paraId="470081E0" w14:textId="6D794B1E" w:rsidR="002517C7" w:rsidRPr="002517C7" w:rsidRDefault="002517C7" w:rsidP="00BD1F71">
      <w:pPr>
        <w:autoSpaceDE w:val="0"/>
        <w:autoSpaceDN w:val="0"/>
        <w:adjustRightInd w:val="0"/>
        <w:rPr>
          <w:rFonts w:ascii="Aptos" w:hAnsi="Aptos" w:cs="Calibri"/>
          <w:color w:val="000000"/>
        </w:rPr>
      </w:pPr>
      <w:r w:rsidRPr="002517C7">
        <w:rPr>
          <w:rFonts w:ascii="Aptos" w:hAnsi="Aptos" w:cs="Calibri"/>
          <w:color w:val="000000"/>
        </w:rPr>
        <w:t xml:space="preserve">In some cases, the Graduate Board may approve one non-JHU tenure-track faculty member to serve on the committee. The department must submit a petition to the Graduate Board at least four weeks in advance </w:t>
      </w:r>
      <w:r w:rsidR="0026495C">
        <w:rPr>
          <w:rFonts w:ascii="Aptos" w:hAnsi="Aptos" w:cs="Calibri"/>
          <w:color w:val="000000"/>
        </w:rPr>
        <w:t xml:space="preserve">of the scheduled GBO </w:t>
      </w:r>
      <w:r w:rsidRPr="002517C7">
        <w:rPr>
          <w:rFonts w:ascii="Aptos" w:hAnsi="Aptos" w:cs="Calibri"/>
          <w:color w:val="000000"/>
        </w:rPr>
        <w:t xml:space="preserve">to request this approval. Full details about this process can be found at: </w:t>
      </w:r>
      <w:hyperlink r:id="rId23" w:tgtFrame="_new" w:history="1">
        <w:r w:rsidRPr="002517C7">
          <w:rPr>
            <w:rStyle w:val="Hyperlink"/>
            <w:rFonts w:ascii="Aptos" w:hAnsi="Aptos" w:cs="Calibri"/>
          </w:rPr>
          <w:t>https://homewoodgrad.jhu.edu/graduate-board/graduate-board-oral-exams/</w:t>
        </w:r>
      </w:hyperlink>
      <w:r>
        <w:rPr>
          <w:rFonts w:ascii="Aptos" w:hAnsi="Aptos" w:cs="Calibri"/>
          <w:color w:val="000000"/>
        </w:rPr>
        <w:br/>
      </w:r>
    </w:p>
    <w:p w14:paraId="79833EC5" w14:textId="77777777" w:rsidR="002517C7" w:rsidRPr="002517C7" w:rsidRDefault="002517C7" w:rsidP="00BD1F71">
      <w:pPr>
        <w:autoSpaceDE w:val="0"/>
        <w:autoSpaceDN w:val="0"/>
        <w:adjustRightInd w:val="0"/>
        <w:rPr>
          <w:rFonts w:ascii="Aptos" w:hAnsi="Aptos" w:cs="Calibri"/>
          <w:color w:val="000000"/>
        </w:rPr>
      </w:pPr>
      <w:r w:rsidRPr="002517C7">
        <w:rPr>
          <w:rFonts w:ascii="Aptos" w:hAnsi="Aptos" w:cs="Calibri"/>
          <w:b/>
          <w:bCs/>
          <w:color w:val="000000"/>
        </w:rPr>
        <w:t>Scheduling and Administration</w:t>
      </w:r>
    </w:p>
    <w:p w14:paraId="5799BCD5" w14:textId="0FC80CA8" w:rsidR="002517C7" w:rsidRPr="002517C7" w:rsidRDefault="002517C7" w:rsidP="00BD1F71">
      <w:pPr>
        <w:autoSpaceDE w:val="0"/>
        <w:autoSpaceDN w:val="0"/>
        <w:adjustRightInd w:val="0"/>
        <w:rPr>
          <w:rFonts w:ascii="Aptos" w:hAnsi="Aptos" w:cs="Calibri"/>
          <w:color w:val="000000"/>
        </w:rPr>
      </w:pPr>
      <w:r w:rsidRPr="002517C7">
        <w:rPr>
          <w:rFonts w:ascii="Aptos" w:hAnsi="Aptos" w:cs="Calibri"/>
          <w:color w:val="000000"/>
        </w:rPr>
        <w:t xml:space="preserve">It is the department’s responsibility to schedule the student’s GBO. Students preparing to take the exam must contact the Academic Program Administrator at least six weeks </w:t>
      </w:r>
      <w:r w:rsidR="0026495C">
        <w:rPr>
          <w:rFonts w:ascii="Aptos" w:hAnsi="Aptos" w:cs="Calibri"/>
          <w:color w:val="000000"/>
        </w:rPr>
        <w:t>before</w:t>
      </w:r>
      <w:r w:rsidRPr="002517C7">
        <w:rPr>
          <w:rFonts w:ascii="Aptos" w:hAnsi="Aptos" w:cs="Calibri"/>
          <w:color w:val="000000"/>
        </w:rPr>
        <w:t xml:space="preserve"> the desired exam date. This lead time is necessary to confirm the availability of proposed examiners and to meet the </w:t>
      </w:r>
      <w:r w:rsidR="00EF677C">
        <w:rPr>
          <w:rFonts w:ascii="Aptos" w:hAnsi="Aptos" w:cs="Calibri"/>
          <w:color w:val="000000"/>
        </w:rPr>
        <w:t xml:space="preserve">Homewood </w:t>
      </w:r>
      <w:r w:rsidRPr="002517C7">
        <w:rPr>
          <w:rFonts w:ascii="Aptos" w:hAnsi="Aptos" w:cs="Calibri"/>
          <w:color w:val="000000"/>
        </w:rPr>
        <w:t>Graduate Board’s notification deadlines. Finding a time when all seven faculty members are available can be challenging.</w:t>
      </w:r>
      <w:r>
        <w:rPr>
          <w:rFonts w:ascii="Aptos" w:hAnsi="Aptos" w:cs="Calibri"/>
          <w:color w:val="000000"/>
        </w:rPr>
        <w:t xml:space="preserve"> </w:t>
      </w:r>
      <w:r w:rsidRPr="002517C7">
        <w:rPr>
          <w:rFonts w:ascii="Aptos" w:hAnsi="Aptos" w:cs="Calibri"/>
          <w:color w:val="000000"/>
        </w:rPr>
        <w:t xml:space="preserve">The Academic Program Administrator is responsible for coordinating the </w:t>
      </w:r>
      <w:r w:rsidR="004D0F19">
        <w:rPr>
          <w:rFonts w:ascii="Aptos" w:hAnsi="Aptos" w:cs="Calibri"/>
          <w:color w:val="000000"/>
        </w:rPr>
        <w:t>exam date and time</w:t>
      </w:r>
      <w:r w:rsidRPr="002517C7">
        <w:rPr>
          <w:rFonts w:ascii="Aptos" w:hAnsi="Aptos" w:cs="Calibri"/>
          <w:color w:val="000000"/>
        </w:rPr>
        <w:t>, securing a room, and submitting the required paperwork to the Graduate Board. Once the Graduate Board assigns the chair, the Administrator will send a confirmation email to all committee members, alternates, and the student.</w:t>
      </w:r>
    </w:p>
    <w:p w14:paraId="22DB42D1" w14:textId="77777777" w:rsidR="002517C7" w:rsidRDefault="002517C7" w:rsidP="00BD1F71">
      <w:pPr>
        <w:autoSpaceDE w:val="0"/>
        <w:autoSpaceDN w:val="0"/>
        <w:adjustRightInd w:val="0"/>
        <w:rPr>
          <w:rFonts w:ascii="Aptos" w:hAnsi="Aptos" w:cs="Calibri"/>
          <w:b/>
          <w:bCs/>
          <w:color w:val="000000"/>
        </w:rPr>
      </w:pPr>
    </w:p>
    <w:p w14:paraId="3FEE2320" w14:textId="41959754" w:rsidR="002517C7" w:rsidRPr="002517C7" w:rsidRDefault="002517C7" w:rsidP="00BD1F71">
      <w:pPr>
        <w:autoSpaceDE w:val="0"/>
        <w:autoSpaceDN w:val="0"/>
        <w:adjustRightInd w:val="0"/>
        <w:rPr>
          <w:rFonts w:ascii="Aptos" w:hAnsi="Aptos" w:cs="Calibri"/>
          <w:color w:val="000000"/>
        </w:rPr>
      </w:pPr>
      <w:r w:rsidRPr="002517C7">
        <w:rPr>
          <w:rFonts w:ascii="Aptos" w:hAnsi="Aptos" w:cs="Calibri"/>
          <w:b/>
          <w:bCs/>
          <w:color w:val="000000"/>
        </w:rPr>
        <w:t>GBO Outcomes</w:t>
      </w:r>
    </w:p>
    <w:p w14:paraId="2FC7E875" w14:textId="22139CE8" w:rsidR="00EF677C" w:rsidRPr="00EF677C" w:rsidRDefault="00EF677C" w:rsidP="00BD1F71">
      <w:pPr>
        <w:autoSpaceDE w:val="0"/>
        <w:autoSpaceDN w:val="0"/>
        <w:adjustRightInd w:val="0"/>
        <w:rPr>
          <w:rFonts w:ascii="Aptos" w:hAnsi="Aptos" w:cs="Calibri"/>
          <w:color w:val="000000"/>
        </w:rPr>
      </w:pPr>
      <w:r w:rsidRPr="00EF677C">
        <w:rPr>
          <w:rFonts w:ascii="Aptos" w:hAnsi="Aptos" w:cs="Calibri"/>
          <w:color w:val="000000"/>
        </w:rPr>
        <w:t xml:space="preserve">There are three potential outcomes that </w:t>
      </w:r>
      <w:r w:rsidR="004D0F19">
        <w:rPr>
          <w:rFonts w:ascii="Aptos" w:hAnsi="Aptos" w:cs="Calibri"/>
          <w:color w:val="000000"/>
        </w:rPr>
        <w:t>the Graduate Board Oral Exam Committee can decide</w:t>
      </w:r>
      <w:r w:rsidRPr="00EF677C">
        <w:rPr>
          <w:rFonts w:ascii="Aptos" w:hAnsi="Aptos" w:cs="Calibri"/>
          <w:color w:val="000000"/>
        </w:rPr>
        <w:t>: (1) unconditional pass</w:t>
      </w:r>
      <w:r w:rsidR="004D0F19">
        <w:rPr>
          <w:rFonts w:ascii="Aptos" w:hAnsi="Aptos" w:cs="Calibri"/>
          <w:color w:val="000000"/>
        </w:rPr>
        <w:t>,</w:t>
      </w:r>
      <w:r w:rsidRPr="00EF677C">
        <w:rPr>
          <w:rFonts w:ascii="Aptos" w:hAnsi="Aptos" w:cs="Calibri"/>
          <w:color w:val="000000"/>
        </w:rPr>
        <w:t xml:space="preserve"> (2) conditional pass, and (3) fail.</w:t>
      </w:r>
    </w:p>
    <w:p w14:paraId="1FA7664B" w14:textId="309CA58A" w:rsidR="00EF677C" w:rsidRDefault="00EF677C" w:rsidP="00BD1F71">
      <w:pPr>
        <w:pStyle w:val="ListParagraph"/>
        <w:numPr>
          <w:ilvl w:val="0"/>
          <w:numId w:val="70"/>
        </w:numPr>
        <w:autoSpaceDE w:val="0"/>
        <w:autoSpaceDN w:val="0"/>
        <w:adjustRightInd w:val="0"/>
        <w:rPr>
          <w:rFonts w:ascii="Aptos" w:hAnsi="Aptos" w:cs="Calibri"/>
          <w:color w:val="000000"/>
        </w:rPr>
      </w:pPr>
      <w:r w:rsidRPr="00EF677C">
        <w:rPr>
          <w:rFonts w:ascii="Aptos" w:hAnsi="Aptos" w:cs="Calibri"/>
          <w:color w:val="000000"/>
        </w:rPr>
        <w:lastRenderedPageBreak/>
        <w:t>Unconditional Pass means that the student has completed the exam to the satisfaction of the committee.</w:t>
      </w:r>
    </w:p>
    <w:p w14:paraId="06FF709C" w14:textId="092EF8B4" w:rsidR="00EF677C" w:rsidRDefault="00EF677C" w:rsidP="00BD1F71">
      <w:pPr>
        <w:pStyle w:val="ListParagraph"/>
        <w:numPr>
          <w:ilvl w:val="0"/>
          <w:numId w:val="70"/>
        </w:numPr>
        <w:autoSpaceDE w:val="0"/>
        <w:autoSpaceDN w:val="0"/>
        <w:adjustRightInd w:val="0"/>
        <w:rPr>
          <w:rFonts w:ascii="Aptos" w:hAnsi="Aptos" w:cs="Calibri"/>
          <w:color w:val="000000"/>
        </w:rPr>
      </w:pPr>
      <w:r w:rsidRPr="00EF677C">
        <w:rPr>
          <w:rFonts w:ascii="Aptos" w:hAnsi="Aptos" w:cs="Calibri"/>
          <w:color w:val="000000"/>
        </w:rPr>
        <w:t>Conditional Pass means that the committee will require the student to remedy some knowledge gap, weakness, or error exhibited in the exam, e.g. by either having the student take a particular course (</w:t>
      </w:r>
      <w:r>
        <w:rPr>
          <w:rFonts w:ascii="Aptos" w:hAnsi="Aptos" w:cs="Calibri"/>
          <w:color w:val="000000"/>
        </w:rPr>
        <w:t>o</w:t>
      </w:r>
      <w:r w:rsidRPr="00EF677C">
        <w:rPr>
          <w:rFonts w:ascii="Aptos" w:hAnsi="Aptos" w:cs="Calibri"/>
          <w:color w:val="000000"/>
        </w:rPr>
        <w:t xml:space="preserve">r several) and receiving a </w:t>
      </w:r>
      <w:r w:rsidR="004D0F19">
        <w:rPr>
          <w:rFonts w:ascii="Aptos" w:hAnsi="Aptos" w:cs="Calibri"/>
          <w:color w:val="000000"/>
        </w:rPr>
        <w:t>specific</w:t>
      </w:r>
      <w:r w:rsidRPr="00EF677C">
        <w:rPr>
          <w:rFonts w:ascii="Aptos" w:hAnsi="Aptos" w:cs="Calibri"/>
          <w:color w:val="000000"/>
        </w:rPr>
        <w:t xml:space="preserve"> grade in each, and/or completing a </w:t>
      </w:r>
      <w:r w:rsidR="004D0F19">
        <w:rPr>
          <w:rFonts w:ascii="Aptos" w:hAnsi="Aptos" w:cs="Calibri"/>
          <w:color w:val="000000"/>
        </w:rPr>
        <w:t>particular</w:t>
      </w:r>
      <w:r w:rsidRPr="00EF677C">
        <w:rPr>
          <w:rFonts w:ascii="Aptos" w:hAnsi="Aptos" w:cs="Calibri"/>
          <w:color w:val="000000"/>
        </w:rPr>
        <w:t xml:space="preserve"> piece of research and producing satisfactory results, and/or writing a thesis chapter or submitting a journal article, etc. Conditions will vary by student and program and will be documented on the GBO Exam form or via an attached document. </w:t>
      </w:r>
      <w:r w:rsidR="004D0F19">
        <w:rPr>
          <w:rFonts w:ascii="Aptos" w:hAnsi="Aptos" w:cs="Calibri"/>
          <w:color w:val="000000"/>
        </w:rPr>
        <w:t>Established deadlines will be set by which</w:t>
      </w:r>
      <w:r w:rsidRPr="00EF677C">
        <w:rPr>
          <w:rFonts w:ascii="Aptos" w:hAnsi="Aptos" w:cs="Calibri"/>
          <w:color w:val="000000"/>
        </w:rPr>
        <w:t xml:space="preserve"> the student must complete the conditions</w:t>
      </w:r>
      <w:r w:rsidR="004D0F19">
        <w:rPr>
          <w:rFonts w:ascii="Aptos" w:hAnsi="Aptos" w:cs="Calibri"/>
          <w:color w:val="000000"/>
        </w:rPr>
        <w:t>. At</w:t>
      </w:r>
      <w:r w:rsidRPr="00EF677C">
        <w:rPr>
          <w:rFonts w:ascii="Aptos" w:hAnsi="Aptos" w:cs="Calibri"/>
          <w:color w:val="000000"/>
        </w:rPr>
        <w:t xml:space="preserve"> that point</w:t>
      </w:r>
      <w:r w:rsidR="004D0F19">
        <w:rPr>
          <w:rFonts w:ascii="Aptos" w:hAnsi="Aptos" w:cs="Calibri"/>
          <w:color w:val="000000"/>
        </w:rPr>
        <w:t xml:space="preserve">, the committee will review the progress and submit a letter to the Graduate Board, citing whether the student has either met the conditions and passed the oral exam effectively, or if the student has more conditions to complete or has </w:t>
      </w:r>
      <w:r w:rsidRPr="00EF677C">
        <w:rPr>
          <w:rFonts w:ascii="Aptos" w:hAnsi="Aptos" w:cs="Calibri"/>
          <w:color w:val="000000"/>
        </w:rPr>
        <w:t>failed the exam.</w:t>
      </w:r>
    </w:p>
    <w:p w14:paraId="189CB63C" w14:textId="54E1671A" w:rsidR="00EF677C" w:rsidRPr="00EF677C" w:rsidRDefault="00EF677C" w:rsidP="00BD1F71">
      <w:pPr>
        <w:pStyle w:val="ListParagraph"/>
        <w:numPr>
          <w:ilvl w:val="0"/>
          <w:numId w:val="70"/>
        </w:numPr>
        <w:autoSpaceDE w:val="0"/>
        <w:autoSpaceDN w:val="0"/>
        <w:adjustRightInd w:val="0"/>
        <w:rPr>
          <w:rFonts w:ascii="Aptos" w:hAnsi="Aptos" w:cs="Calibri"/>
          <w:color w:val="000000"/>
        </w:rPr>
      </w:pPr>
      <w:r w:rsidRPr="00EF677C">
        <w:rPr>
          <w:rFonts w:ascii="Aptos" w:hAnsi="Aptos" w:cs="Calibri"/>
          <w:color w:val="000000"/>
        </w:rPr>
        <w:t>Fail indicates that the committee has determined there is a serious deficit in the student’s preparation and ability</w:t>
      </w:r>
      <w:r w:rsidR="004D0F19">
        <w:rPr>
          <w:rFonts w:ascii="Aptos" w:hAnsi="Aptos" w:cs="Calibri"/>
          <w:color w:val="000000"/>
        </w:rPr>
        <w:t>,</w:t>
      </w:r>
      <w:r w:rsidRPr="00EF677C">
        <w:rPr>
          <w:rFonts w:ascii="Aptos" w:hAnsi="Aptos" w:cs="Calibri"/>
          <w:color w:val="000000"/>
        </w:rPr>
        <w:t xml:space="preserve"> which cannot be remedied by conditions. Students will be </w:t>
      </w:r>
      <w:r w:rsidR="004D0F19">
        <w:rPr>
          <w:rFonts w:ascii="Aptos" w:hAnsi="Aptos" w:cs="Calibri"/>
          <w:color w:val="000000"/>
        </w:rPr>
        <w:t>allowed</w:t>
      </w:r>
      <w:r w:rsidRPr="00EF677C">
        <w:rPr>
          <w:rFonts w:ascii="Aptos" w:hAnsi="Aptos" w:cs="Calibri"/>
          <w:color w:val="000000"/>
        </w:rPr>
        <w:t xml:space="preserve"> to retake the GBO Exam only one additional time. If a student fails their GBO Exam twice, they will be dismissed from the PhD program.</w:t>
      </w:r>
    </w:p>
    <w:p w14:paraId="7822436E" w14:textId="77777777" w:rsidR="00EF677C" w:rsidRDefault="00EF677C" w:rsidP="00BD1F71">
      <w:pPr>
        <w:autoSpaceDE w:val="0"/>
        <w:autoSpaceDN w:val="0"/>
        <w:adjustRightInd w:val="0"/>
        <w:rPr>
          <w:rFonts w:ascii="Aptos" w:hAnsi="Aptos" w:cs="Calibri"/>
          <w:color w:val="000000"/>
        </w:rPr>
      </w:pPr>
    </w:p>
    <w:p w14:paraId="2EFB45B6" w14:textId="73667C48" w:rsidR="002517C7" w:rsidRPr="002517C7" w:rsidRDefault="002517C7" w:rsidP="00BD1F71">
      <w:pPr>
        <w:autoSpaceDE w:val="0"/>
        <w:autoSpaceDN w:val="0"/>
        <w:adjustRightInd w:val="0"/>
        <w:rPr>
          <w:rFonts w:ascii="Aptos" w:hAnsi="Aptos" w:cs="Calibri"/>
          <w:color w:val="000000"/>
        </w:rPr>
      </w:pPr>
      <w:r w:rsidRPr="002517C7">
        <w:rPr>
          <w:rFonts w:ascii="Aptos" w:hAnsi="Aptos" w:cs="Calibri"/>
          <w:color w:val="000000"/>
        </w:rPr>
        <w:t>After the exam, the chair submits the signed GBO report form to the Academic Program Administrator. The Administrator obtains any remaining signatures from committee members, and a copy of the completed form is placed in the student’s file.</w:t>
      </w:r>
    </w:p>
    <w:p w14:paraId="78AE3227" w14:textId="70F32B2B" w:rsidR="002517C7" w:rsidRPr="002517C7" w:rsidRDefault="00863767" w:rsidP="00BD1F71">
      <w:pPr>
        <w:autoSpaceDE w:val="0"/>
        <w:autoSpaceDN w:val="0"/>
        <w:adjustRightInd w:val="0"/>
        <w:rPr>
          <w:rFonts w:ascii="Aptos" w:hAnsi="Aptos" w:cs="Calibri"/>
          <w:color w:val="000000"/>
        </w:rPr>
      </w:pPr>
      <w:r>
        <w:rPr>
          <w:rFonts w:ascii="Aptos" w:hAnsi="Aptos" w:cs="Calibri"/>
          <w:color w:val="000000"/>
        </w:rPr>
        <w:br/>
      </w:r>
      <w:r w:rsidR="002517C7" w:rsidRPr="002517C7">
        <w:rPr>
          <w:rFonts w:ascii="Aptos" w:hAnsi="Aptos" w:cs="Calibri"/>
          <w:color w:val="000000"/>
        </w:rPr>
        <w:t xml:space="preserve">For more information about the GBO process and petitioning for authorization of an examiner from outside the university, please visit: </w:t>
      </w:r>
      <w:hyperlink r:id="rId24" w:tgtFrame="_new" w:history="1">
        <w:r w:rsidR="002517C7" w:rsidRPr="002517C7">
          <w:rPr>
            <w:rStyle w:val="Hyperlink"/>
            <w:rFonts w:ascii="Aptos" w:hAnsi="Aptos" w:cs="Calibri"/>
          </w:rPr>
          <w:t>https://homewoodgrad.jhu.edu/graduate-board/graduate-board-oral-exams/</w:t>
        </w:r>
      </w:hyperlink>
    </w:p>
    <w:p w14:paraId="43522E94" w14:textId="77777777" w:rsidR="00FC1FB0" w:rsidRPr="00AB501B" w:rsidRDefault="00FC1FB0" w:rsidP="00BD1F71">
      <w:pPr>
        <w:autoSpaceDE w:val="0"/>
        <w:autoSpaceDN w:val="0"/>
        <w:adjustRightInd w:val="0"/>
        <w:rPr>
          <w:rFonts w:ascii="Aptos" w:hAnsi="Aptos" w:cs="Calibri"/>
          <w:b/>
          <w:bCs/>
          <w:color w:val="000000"/>
        </w:rPr>
      </w:pPr>
    </w:p>
    <w:p w14:paraId="2EA27B1C" w14:textId="219F8EBB" w:rsidR="00FC1FB0" w:rsidRPr="00AB501B" w:rsidRDefault="00FC1FB0" w:rsidP="00BD1F71">
      <w:pPr>
        <w:pStyle w:val="Heading3"/>
        <w:shd w:val="clear" w:color="auto" w:fill="F2F2F2"/>
        <w:spacing w:before="0" w:after="200"/>
        <w:rPr>
          <w:rFonts w:ascii="Aptos" w:hAnsi="Aptos" w:cs="Calibri"/>
          <w:b/>
          <w:bCs/>
          <w:color w:val="000000"/>
        </w:rPr>
      </w:pPr>
      <w:bookmarkStart w:id="50" w:name="_Toc204087425"/>
      <w:r w:rsidRPr="00AB501B">
        <w:rPr>
          <w:rFonts w:ascii="Aptos" w:hAnsi="Aptos" w:cs="Calibri"/>
        </w:rPr>
        <w:t>3.3.2</w:t>
      </w:r>
      <w:r w:rsidRPr="00AB501B">
        <w:rPr>
          <w:rFonts w:ascii="Aptos" w:hAnsi="Aptos" w:cs="Calibri"/>
        </w:rPr>
        <w:tab/>
      </w:r>
      <w:r w:rsidRPr="00AB501B">
        <w:rPr>
          <w:rFonts w:ascii="Aptos" w:hAnsi="Aptos" w:cs="Calibri"/>
        </w:rPr>
        <w:tab/>
      </w:r>
      <w:r w:rsidR="00585FDA" w:rsidRPr="00922C09">
        <w:rPr>
          <w:rFonts w:ascii="Aptos" w:hAnsi="Aptos" w:cs="Calibri"/>
        </w:rPr>
        <w:t xml:space="preserve">Submit a </w:t>
      </w:r>
      <w:r w:rsidR="00FB2759" w:rsidRPr="00BD1F71">
        <w:rPr>
          <w:rFonts w:ascii="Aptos" w:hAnsi="Aptos" w:cs="Calibri"/>
        </w:rPr>
        <w:t>W</w:t>
      </w:r>
      <w:r w:rsidR="00585FDA" w:rsidRPr="00922C09">
        <w:rPr>
          <w:rFonts w:ascii="Aptos" w:hAnsi="Aptos" w:cs="Calibri"/>
        </w:rPr>
        <w:t>ritten Research Proposal</w:t>
      </w:r>
      <w:bookmarkEnd w:id="50"/>
    </w:p>
    <w:p w14:paraId="735E88CC" w14:textId="7DCD59DF" w:rsidR="00585FDA" w:rsidRPr="00AB501B" w:rsidRDefault="00585FDA" w:rsidP="00BD1F71">
      <w:pPr>
        <w:autoSpaceDE w:val="0"/>
        <w:autoSpaceDN w:val="0"/>
        <w:adjustRightInd w:val="0"/>
        <w:rPr>
          <w:rFonts w:ascii="Aptos" w:hAnsi="Aptos" w:cs="Calibri"/>
          <w:bCs/>
          <w:color w:val="000000"/>
        </w:rPr>
      </w:pPr>
      <w:r w:rsidRPr="00AB501B">
        <w:rPr>
          <w:rFonts w:ascii="Aptos" w:hAnsi="Aptos" w:cs="Calibri"/>
          <w:bCs/>
          <w:color w:val="000000"/>
        </w:rPr>
        <w:t xml:space="preserve">Ph.D. students must develop a written research proposal </w:t>
      </w:r>
      <w:r>
        <w:rPr>
          <w:rFonts w:ascii="Aptos" w:hAnsi="Aptos" w:cs="Calibri"/>
          <w:bCs/>
          <w:color w:val="000000"/>
        </w:rPr>
        <w:t>before</w:t>
      </w:r>
      <w:r w:rsidRPr="00AB501B">
        <w:rPr>
          <w:rFonts w:ascii="Aptos" w:hAnsi="Aptos" w:cs="Calibri"/>
          <w:bCs/>
          <w:color w:val="000000"/>
        </w:rPr>
        <w:t xml:space="preserve"> taking the Graduate Board Oral </w:t>
      </w:r>
      <w:r>
        <w:rPr>
          <w:rFonts w:ascii="Aptos" w:hAnsi="Aptos" w:cs="Calibri"/>
          <w:bCs/>
          <w:color w:val="000000"/>
        </w:rPr>
        <w:t>e</w:t>
      </w:r>
      <w:r w:rsidRPr="00AB501B">
        <w:rPr>
          <w:rFonts w:ascii="Aptos" w:hAnsi="Aptos" w:cs="Calibri"/>
          <w:bCs/>
          <w:color w:val="000000"/>
        </w:rPr>
        <w:t>xamination</w:t>
      </w:r>
      <w:r>
        <w:rPr>
          <w:rFonts w:ascii="Aptos" w:hAnsi="Aptos" w:cs="Calibri"/>
          <w:bCs/>
          <w:color w:val="000000"/>
        </w:rPr>
        <w:t xml:space="preserve"> (GBO)</w:t>
      </w:r>
      <w:r w:rsidRPr="00AB501B">
        <w:rPr>
          <w:rFonts w:ascii="Aptos" w:hAnsi="Aptos" w:cs="Calibri"/>
          <w:bCs/>
          <w:color w:val="000000"/>
        </w:rPr>
        <w:t xml:space="preserve">. </w:t>
      </w:r>
      <w:r>
        <w:rPr>
          <w:rFonts w:ascii="Aptos" w:hAnsi="Aptos" w:cs="Calibri"/>
          <w:bCs/>
          <w:color w:val="000000"/>
        </w:rPr>
        <w:t>Before</w:t>
      </w:r>
      <w:r w:rsidRPr="00AB501B">
        <w:rPr>
          <w:rFonts w:ascii="Aptos" w:hAnsi="Aptos" w:cs="Calibri"/>
          <w:bCs/>
          <w:color w:val="000000"/>
        </w:rPr>
        <w:t xml:space="preserve"> taking the GBO examination, students should work with their Research Advisor and write a research proposal. The written proposal should be </w:t>
      </w:r>
      <w:r>
        <w:rPr>
          <w:rFonts w:ascii="Aptos" w:hAnsi="Aptos" w:cs="Calibri"/>
          <w:bCs/>
          <w:color w:val="000000"/>
        </w:rPr>
        <w:t xml:space="preserve">submitted to the Graduate Board Oral Committee and the Academic Program Administrator at least two weeks </w:t>
      </w:r>
      <w:r w:rsidR="00863767">
        <w:rPr>
          <w:rFonts w:ascii="Aptos" w:hAnsi="Aptos" w:cs="Calibri"/>
          <w:bCs/>
          <w:color w:val="000000"/>
        </w:rPr>
        <w:t>before</w:t>
      </w:r>
      <w:r w:rsidRPr="00AB501B">
        <w:rPr>
          <w:rFonts w:ascii="Aptos" w:hAnsi="Aptos" w:cs="Calibri"/>
          <w:bCs/>
          <w:color w:val="000000"/>
        </w:rPr>
        <w:t xml:space="preserve"> the scheduled exam date. </w:t>
      </w:r>
      <w:r>
        <w:rPr>
          <w:rFonts w:ascii="Aptos" w:hAnsi="Aptos" w:cs="Calibri"/>
          <w:bCs/>
          <w:color w:val="000000"/>
        </w:rPr>
        <w:br/>
      </w:r>
    </w:p>
    <w:p w14:paraId="0CB2F406" w14:textId="77777777" w:rsidR="00585FDA" w:rsidRPr="00AB501B" w:rsidRDefault="00585FDA" w:rsidP="00BD1F71">
      <w:pPr>
        <w:autoSpaceDE w:val="0"/>
        <w:autoSpaceDN w:val="0"/>
        <w:adjustRightInd w:val="0"/>
        <w:rPr>
          <w:rFonts w:ascii="Aptos" w:hAnsi="Aptos" w:cs="Calibri"/>
          <w:bCs/>
          <w:color w:val="000000"/>
        </w:rPr>
      </w:pPr>
      <w:r w:rsidRPr="00AB501B">
        <w:rPr>
          <w:rFonts w:ascii="Aptos" w:hAnsi="Aptos" w:cs="Calibri"/>
          <w:bCs/>
          <w:color w:val="000000"/>
        </w:rPr>
        <w:t>The written proposal should be no more than 6 pages with 1-inch margins and 10-point font, excluding references. The proposal should be organized into 3 sections as follows.</w:t>
      </w:r>
      <w:r>
        <w:rPr>
          <w:rFonts w:ascii="Aptos" w:hAnsi="Aptos" w:cs="Calibri"/>
          <w:bCs/>
          <w:color w:val="000000"/>
        </w:rPr>
        <w:br/>
      </w:r>
    </w:p>
    <w:p w14:paraId="48483736" w14:textId="77777777" w:rsidR="00585FDA" w:rsidRPr="00AB501B" w:rsidRDefault="00585FDA" w:rsidP="00BD1F71">
      <w:pPr>
        <w:pStyle w:val="ListParagraph"/>
        <w:numPr>
          <w:ilvl w:val="0"/>
          <w:numId w:val="34"/>
        </w:numPr>
        <w:autoSpaceDE w:val="0"/>
        <w:autoSpaceDN w:val="0"/>
        <w:adjustRightInd w:val="0"/>
        <w:rPr>
          <w:rFonts w:ascii="Aptos" w:hAnsi="Aptos" w:cs="Calibri"/>
          <w:bCs/>
          <w:color w:val="000000"/>
        </w:rPr>
      </w:pPr>
      <w:r w:rsidRPr="00AB501B">
        <w:rPr>
          <w:rFonts w:ascii="Aptos" w:hAnsi="Aptos" w:cs="Calibri"/>
          <w:bCs/>
          <w:color w:val="000000"/>
        </w:rPr>
        <w:t>Description of the significance of the proposed work</w:t>
      </w:r>
    </w:p>
    <w:p w14:paraId="157AF2D4" w14:textId="77777777" w:rsidR="00585FDA" w:rsidRPr="00AB501B" w:rsidRDefault="00585FDA" w:rsidP="00BD1F71">
      <w:pPr>
        <w:pStyle w:val="ListParagraph"/>
        <w:numPr>
          <w:ilvl w:val="1"/>
          <w:numId w:val="34"/>
        </w:numPr>
        <w:autoSpaceDE w:val="0"/>
        <w:autoSpaceDN w:val="0"/>
        <w:adjustRightInd w:val="0"/>
        <w:rPr>
          <w:rFonts w:ascii="Aptos" w:hAnsi="Aptos" w:cs="Calibri"/>
          <w:bCs/>
          <w:color w:val="000000"/>
        </w:rPr>
      </w:pPr>
      <w:r w:rsidRPr="00AB501B">
        <w:rPr>
          <w:rFonts w:ascii="Aptos" w:hAnsi="Aptos" w:cs="Calibri"/>
          <w:bCs/>
          <w:color w:val="000000"/>
        </w:rPr>
        <w:t>Describe the problem that will be addressed</w:t>
      </w:r>
    </w:p>
    <w:p w14:paraId="28C26B2F" w14:textId="77777777" w:rsidR="00585FDA" w:rsidRPr="00AB501B" w:rsidRDefault="00585FDA" w:rsidP="00BD1F71">
      <w:pPr>
        <w:pStyle w:val="ListParagraph"/>
        <w:numPr>
          <w:ilvl w:val="1"/>
          <w:numId w:val="34"/>
        </w:numPr>
        <w:autoSpaceDE w:val="0"/>
        <w:autoSpaceDN w:val="0"/>
        <w:adjustRightInd w:val="0"/>
        <w:rPr>
          <w:rFonts w:ascii="Aptos" w:hAnsi="Aptos" w:cs="Calibri"/>
          <w:bCs/>
          <w:color w:val="000000"/>
        </w:rPr>
      </w:pPr>
      <w:r w:rsidRPr="00AB501B">
        <w:rPr>
          <w:rFonts w:ascii="Aptos" w:hAnsi="Aptos" w:cs="Calibri"/>
          <w:bCs/>
          <w:color w:val="000000"/>
        </w:rPr>
        <w:t>Summarize the current state of the art and the limitations of current approaches</w:t>
      </w:r>
    </w:p>
    <w:p w14:paraId="4596BE72" w14:textId="77777777" w:rsidR="00585FDA" w:rsidRPr="00AB501B" w:rsidRDefault="00585FDA" w:rsidP="00BD1F71">
      <w:pPr>
        <w:pStyle w:val="ListParagraph"/>
        <w:numPr>
          <w:ilvl w:val="0"/>
          <w:numId w:val="34"/>
        </w:numPr>
        <w:autoSpaceDE w:val="0"/>
        <w:autoSpaceDN w:val="0"/>
        <w:adjustRightInd w:val="0"/>
        <w:rPr>
          <w:rFonts w:ascii="Aptos" w:hAnsi="Aptos" w:cs="Calibri"/>
          <w:bCs/>
          <w:color w:val="000000"/>
        </w:rPr>
      </w:pPr>
      <w:r w:rsidRPr="00AB501B">
        <w:rPr>
          <w:rFonts w:ascii="Aptos" w:hAnsi="Aptos" w:cs="Calibri"/>
          <w:bCs/>
          <w:color w:val="000000"/>
        </w:rPr>
        <w:t>Description of the innovation of the proposed work</w:t>
      </w:r>
    </w:p>
    <w:p w14:paraId="4314E31F" w14:textId="77777777" w:rsidR="00585FDA" w:rsidRPr="00AB501B" w:rsidRDefault="00585FDA" w:rsidP="00BD1F71">
      <w:pPr>
        <w:pStyle w:val="ListParagraph"/>
        <w:numPr>
          <w:ilvl w:val="1"/>
          <w:numId w:val="34"/>
        </w:numPr>
        <w:autoSpaceDE w:val="0"/>
        <w:autoSpaceDN w:val="0"/>
        <w:adjustRightInd w:val="0"/>
        <w:rPr>
          <w:rFonts w:ascii="Aptos" w:hAnsi="Aptos" w:cs="Calibri"/>
          <w:bCs/>
          <w:color w:val="000000"/>
        </w:rPr>
      </w:pPr>
      <w:r w:rsidRPr="00AB501B">
        <w:rPr>
          <w:rFonts w:ascii="Aptos" w:hAnsi="Aptos" w:cs="Calibri"/>
          <w:bCs/>
          <w:color w:val="000000"/>
        </w:rPr>
        <w:t>Describe what is new in the proposed research and how it will address the limitations of current approaches</w:t>
      </w:r>
    </w:p>
    <w:p w14:paraId="1359EF96" w14:textId="77777777" w:rsidR="00585FDA" w:rsidRPr="00AB501B" w:rsidRDefault="00585FDA" w:rsidP="00BD1F71">
      <w:pPr>
        <w:pStyle w:val="ListParagraph"/>
        <w:numPr>
          <w:ilvl w:val="1"/>
          <w:numId w:val="34"/>
        </w:numPr>
        <w:autoSpaceDE w:val="0"/>
        <w:autoSpaceDN w:val="0"/>
        <w:adjustRightInd w:val="0"/>
        <w:rPr>
          <w:rFonts w:ascii="Aptos" w:hAnsi="Aptos" w:cs="Calibri"/>
          <w:bCs/>
          <w:color w:val="000000"/>
        </w:rPr>
      </w:pPr>
      <w:r w:rsidRPr="00AB501B">
        <w:rPr>
          <w:rFonts w:ascii="Aptos" w:hAnsi="Aptos" w:cs="Calibri"/>
          <w:bCs/>
          <w:color w:val="000000"/>
        </w:rPr>
        <w:lastRenderedPageBreak/>
        <w:t>Describe the anticipated impact of the proposed research in terms of what difference it will make if it is successful.</w:t>
      </w:r>
    </w:p>
    <w:p w14:paraId="7C49005D" w14:textId="77777777" w:rsidR="00585FDA" w:rsidRPr="00AB501B" w:rsidRDefault="00585FDA" w:rsidP="00BD1F71">
      <w:pPr>
        <w:pStyle w:val="ListParagraph"/>
        <w:numPr>
          <w:ilvl w:val="1"/>
          <w:numId w:val="34"/>
        </w:numPr>
        <w:autoSpaceDE w:val="0"/>
        <w:autoSpaceDN w:val="0"/>
        <w:adjustRightInd w:val="0"/>
        <w:rPr>
          <w:rFonts w:ascii="Aptos" w:hAnsi="Aptos" w:cs="Calibri"/>
          <w:bCs/>
          <w:color w:val="000000"/>
        </w:rPr>
      </w:pPr>
      <w:r w:rsidRPr="00AB501B">
        <w:rPr>
          <w:rFonts w:ascii="Aptos" w:hAnsi="Aptos" w:cs="Calibri"/>
          <w:bCs/>
          <w:color w:val="000000"/>
        </w:rPr>
        <w:t xml:space="preserve">Describe any preliminary results that have already been achieved for the proposed work. </w:t>
      </w:r>
    </w:p>
    <w:p w14:paraId="179FFCCE" w14:textId="77777777" w:rsidR="00585FDA" w:rsidRPr="00AB501B" w:rsidRDefault="00585FDA" w:rsidP="00BD1F71">
      <w:pPr>
        <w:pStyle w:val="ListParagraph"/>
        <w:numPr>
          <w:ilvl w:val="0"/>
          <w:numId w:val="34"/>
        </w:numPr>
        <w:autoSpaceDE w:val="0"/>
        <w:autoSpaceDN w:val="0"/>
        <w:adjustRightInd w:val="0"/>
        <w:rPr>
          <w:rFonts w:ascii="Aptos" w:hAnsi="Aptos" w:cs="Calibri"/>
          <w:bCs/>
          <w:color w:val="000000"/>
        </w:rPr>
      </w:pPr>
      <w:r w:rsidRPr="00AB501B">
        <w:rPr>
          <w:rFonts w:ascii="Aptos" w:hAnsi="Aptos" w:cs="Calibri"/>
          <w:bCs/>
          <w:color w:val="000000"/>
        </w:rPr>
        <w:t>Description of the anticipated approach to completing the research</w:t>
      </w:r>
    </w:p>
    <w:p w14:paraId="6FB2189D" w14:textId="77777777" w:rsidR="00585FDA" w:rsidRPr="00AB501B" w:rsidRDefault="00585FDA" w:rsidP="00BD1F71">
      <w:pPr>
        <w:pStyle w:val="ListParagraph"/>
        <w:numPr>
          <w:ilvl w:val="1"/>
          <w:numId w:val="34"/>
        </w:numPr>
        <w:autoSpaceDE w:val="0"/>
        <w:autoSpaceDN w:val="0"/>
        <w:adjustRightInd w:val="0"/>
        <w:rPr>
          <w:rFonts w:ascii="Aptos" w:hAnsi="Aptos" w:cs="Calibri"/>
          <w:bCs/>
          <w:color w:val="000000"/>
        </w:rPr>
      </w:pPr>
      <w:r w:rsidRPr="00AB501B">
        <w:rPr>
          <w:rFonts w:ascii="Aptos" w:hAnsi="Aptos" w:cs="Calibri"/>
          <w:bCs/>
          <w:color w:val="000000"/>
        </w:rPr>
        <w:t>Organize the work into the major tasks and describe them</w:t>
      </w:r>
    </w:p>
    <w:p w14:paraId="1E673E91" w14:textId="77777777" w:rsidR="00585FDA" w:rsidRPr="00AB501B" w:rsidRDefault="00585FDA" w:rsidP="00BD1F71">
      <w:pPr>
        <w:pStyle w:val="ListParagraph"/>
        <w:numPr>
          <w:ilvl w:val="1"/>
          <w:numId w:val="34"/>
        </w:numPr>
        <w:autoSpaceDE w:val="0"/>
        <w:autoSpaceDN w:val="0"/>
        <w:adjustRightInd w:val="0"/>
        <w:rPr>
          <w:rFonts w:ascii="Aptos" w:hAnsi="Aptos" w:cs="Calibri"/>
          <w:bCs/>
          <w:color w:val="000000"/>
        </w:rPr>
      </w:pPr>
      <w:r w:rsidRPr="00AB501B">
        <w:rPr>
          <w:rFonts w:ascii="Aptos" w:hAnsi="Aptos" w:cs="Calibri"/>
          <w:bCs/>
          <w:color w:val="000000"/>
        </w:rPr>
        <w:t>Provide an anticipated timeline for the completion of the tasks</w:t>
      </w:r>
    </w:p>
    <w:p w14:paraId="79D7FA25" w14:textId="77777777" w:rsidR="00585FDA" w:rsidRPr="00AB501B" w:rsidRDefault="00585FDA" w:rsidP="00BD1F71">
      <w:pPr>
        <w:pStyle w:val="ListParagraph"/>
        <w:numPr>
          <w:ilvl w:val="1"/>
          <w:numId w:val="34"/>
        </w:numPr>
        <w:autoSpaceDE w:val="0"/>
        <w:autoSpaceDN w:val="0"/>
        <w:adjustRightInd w:val="0"/>
        <w:rPr>
          <w:rFonts w:ascii="Aptos" w:hAnsi="Aptos" w:cs="Calibri"/>
          <w:bCs/>
          <w:color w:val="000000"/>
        </w:rPr>
      </w:pPr>
      <w:r w:rsidRPr="00AB501B">
        <w:rPr>
          <w:rFonts w:ascii="Aptos" w:hAnsi="Aptos" w:cs="Calibri"/>
          <w:bCs/>
          <w:color w:val="000000"/>
        </w:rPr>
        <w:t>Summarize the anticipated risks to success and provide some alternative strategies</w:t>
      </w:r>
    </w:p>
    <w:p w14:paraId="5B6C3025" w14:textId="225A979C" w:rsidR="00E15C1D" w:rsidRPr="00AB501B" w:rsidRDefault="00E15C1D" w:rsidP="00BD1F71">
      <w:pPr>
        <w:autoSpaceDE w:val="0"/>
        <w:autoSpaceDN w:val="0"/>
        <w:adjustRightInd w:val="0"/>
        <w:rPr>
          <w:rStyle w:val="Hyperlink"/>
          <w:rFonts w:ascii="Aptos" w:hAnsi="Aptos" w:cs="Calibri"/>
        </w:rPr>
      </w:pPr>
    </w:p>
    <w:p w14:paraId="26F470FD" w14:textId="59FAF953" w:rsidR="004D5048" w:rsidRPr="00AB501B" w:rsidRDefault="00B44C03" w:rsidP="00BD1F71">
      <w:pPr>
        <w:pStyle w:val="Heading2"/>
        <w:shd w:val="clear" w:color="auto" w:fill="D9D9D9"/>
        <w:spacing w:before="0" w:after="200"/>
        <w:rPr>
          <w:rFonts w:ascii="Aptos" w:hAnsi="Aptos" w:cs="Calibri"/>
        </w:rPr>
      </w:pPr>
      <w:bookmarkStart w:id="51" w:name="_Toc114566634"/>
      <w:bookmarkStart w:id="52" w:name="_Toc204087426"/>
      <w:r w:rsidRPr="00AB501B">
        <w:rPr>
          <w:rFonts w:ascii="Aptos" w:hAnsi="Aptos" w:cs="Calibri"/>
        </w:rPr>
        <w:t xml:space="preserve">3.4 </w:t>
      </w:r>
      <w:r w:rsidR="004D5048" w:rsidRPr="00AB501B">
        <w:rPr>
          <w:rFonts w:ascii="Aptos" w:hAnsi="Aptos" w:cs="Calibri"/>
        </w:rPr>
        <w:tab/>
        <w:t xml:space="preserve">Dissertation </w:t>
      </w:r>
      <w:r w:rsidR="003B7EF8" w:rsidRPr="00AB501B">
        <w:rPr>
          <w:rFonts w:ascii="Aptos" w:hAnsi="Aptos" w:cs="Calibri"/>
        </w:rPr>
        <w:t>and Public Dissertation Defense</w:t>
      </w:r>
      <w:bookmarkEnd w:id="51"/>
      <w:bookmarkEnd w:id="52"/>
    </w:p>
    <w:p w14:paraId="5CA9CE4B" w14:textId="1C5D918C" w:rsidR="00863767" w:rsidRDefault="00863767" w:rsidP="00BD1F71">
      <w:pPr>
        <w:autoSpaceDE w:val="0"/>
        <w:autoSpaceDN w:val="0"/>
        <w:adjustRightInd w:val="0"/>
        <w:spacing w:before="120"/>
        <w:rPr>
          <w:rFonts w:ascii="Aptos" w:hAnsi="Aptos" w:cs="Calibri"/>
        </w:rPr>
      </w:pPr>
      <w:r w:rsidRPr="00863767">
        <w:rPr>
          <w:rFonts w:ascii="Aptos" w:hAnsi="Aptos" w:cs="Calibri"/>
        </w:rPr>
        <w:t xml:space="preserve">The final and principal requirement for the doctorate is a piece of original research worthy of publication. </w:t>
      </w:r>
      <w:r w:rsidR="00EF677C">
        <w:rPr>
          <w:rFonts w:ascii="Aptos" w:hAnsi="Aptos" w:cs="Calibri"/>
        </w:rPr>
        <w:t>You</w:t>
      </w:r>
      <w:r w:rsidRPr="00863767">
        <w:rPr>
          <w:rFonts w:ascii="Aptos" w:hAnsi="Aptos" w:cs="Calibri"/>
        </w:rPr>
        <w:t xml:space="preserve"> must write a dissertation </w:t>
      </w:r>
      <w:r>
        <w:rPr>
          <w:rFonts w:ascii="Aptos" w:hAnsi="Aptos" w:cs="Calibri"/>
        </w:rPr>
        <w:t xml:space="preserve">that describes </w:t>
      </w:r>
      <w:r w:rsidR="004D0F19">
        <w:rPr>
          <w:rFonts w:ascii="Aptos" w:hAnsi="Aptos" w:cs="Calibri"/>
        </w:rPr>
        <w:t>your</w:t>
      </w:r>
      <w:r>
        <w:rPr>
          <w:rFonts w:ascii="Aptos" w:hAnsi="Aptos" w:cs="Calibri"/>
        </w:rPr>
        <w:t xml:space="preserve"> work in detail and pass a final oral examination, which serves as</w:t>
      </w:r>
      <w:r w:rsidRPr="00863767">
        <w:rPr>
          <w:rFonts w:ascii="Aptos" w:hAnsi="Aptos" w:cs="Calibri"/>
        </w:rPr>
        <w:t xml:space="preserve"> a defense of the dissertation. </w:t>
      </w:r>
    </w:p>
    <w:p w14:paraId="520A3ED0" w14:textId="4856A4C3" w:rsidR="00863767" w:rsidRDefault="00EF677C" w:rsidP="00BD1F71">
      <w:pPr>
        <w:autoSpaceDE w:val="0"/>
        <w:autoSpaceDN w:val="0"/>
        <w:adjustRightInd w:val="0"/>
        <w:spacing w:before="120"/>
        <w:rPr>
          <w:rFonts w:ascii="Aptos" w:hAnsi="Aptos" w:cs="Calibri"/>
          <w:bCs/>
          <w:color w:val="000000"/>
        </w:rPr>
      </w:pPr>
      <w:r>
        <w:rPr>
          <w:rFonts w:ascii="Aptos" w:hAnsi="Aptos" w:cs="Calibri"/>
        </w:rPr>
        <w:t>You</w:t>
      </w:r>
      <w:r w:rsidR="00863767" w:rsidRPr="00863767">
        <w:rPr>
          <w:rFonts w:ascii="Aptos" w:hAnsi="Aptos" w:cs="Calibri"/>
        </w:rPr>
        <w:t xml:space="preserve"> should schedule </w:t>
      </w:r>
      <w:r w:rsidR="000649AE">
        <w:rPr>
          <w:rFonts w:ascii="Aptos" w:hAnsi="Aptos" w:cs="Calibri"/>
        </w:rPr>
        <w:t>your</w:t>
      </w:r>
      <w:r w:rsidR="000649AE" w:rsidRPr="00863767">
        <w:rPr>
          <w:rFonts w:ascii="Aptos" w:hAnsi="Aptos" w:cs="Calibri"/>
        </w:rPr>
        <w:t xml:space="preserve"> </w:t>
      </w:r>
      <w:r w:rsidR="00863767" w:rsidRPr="00863767">
        <w:rPr>
          <w:rFonts w:ascii="Aptos" w:hAnsi="Aptos" w:cs="Calibri"/>
        </w:rPr>
        <w:t xml:space="preserve">defense </w:t>
      </w:r>
      <w:r w:rsidR="000649AE">
        <w:rPr>
          <w:rFonts w:ascii="Aptos" w:hAnsi="Aptos" w:cs="Calibri"/>
        </w:rPr>
        <w:t xml:space="preserve">and </w:t>
      </w:r>
      <w:r w:rsidR="0091276C">
        <w:rPr>
          <w:rFonts w:ascii="Aptos" w:hAnsi="Aptos" w:cs="Calibri"/>
        </w:rPr>
        <w:t xml:space="preserve">notify </w:t>
      </w:r>
      <w:r w:rsidR="0091276C" w:rsidRPr="00863767">
        <w:rPr>
          <w:rFonts w:ascii="Aptos" w:hAnsi="Aptos" w:cs="Calibri"/>
        </w:rPr>
        <w:t>the</w:t>
      </w:r>
      <w:r w:rsidR="00863767" w:rsidRPr="00863767">
        <w:rPr>
          <w:rFonts w:ascii="Aptos" w:hAnsi="Aptos" w:cs="Calibri"/>
        </w:rPr>
        <w:t xml:space="preserve"> </w:t>
      </w:r>
      <w:r w:rsidR="00863767">
        <w:rPr>
          <w:rFonts w:ascii="Aptos" w:hAnsi="Aptos" w:cs="Calibri"/>
        </w:rPr>
        <w:t>Academic Program Administrator</w:t>
      </w:r>
      <w:r w:rsidR="00863767" w:rsidRPr="00863767">
        <w:rPr>
          <w:rFonts w:ascii="Aptos" w:hAnsi="Aptos" w:cs="Calibri"/>
        </w:rPr>
        <w:t xml:space="preserve"> </w:t>
      </w:r>
      <w:r>
        <w:rPr>
          <w:rFonts w:ascii="Aptos" w:hAnsi="Aptos" w:cs="Calibri"/>
        </w:rPr>
        <w:t xml:space="preserve">at least one month in advance </w:t>
      </w:r>
      <w:r w:rsidR="00863767" w:rsidRPr="00863767">
        <w:rPr>
          <w:rFonts w:ascii="Aptos" w:hAnsi="Aptos" w:cs="Calibri"/>
        </w:rPr>
        <w:t xml:space="preserve">to make </w:t>
      </w:r>
      <w:r w:rsidR="000649AE">
        <w:rPr>
          <w:rFonts w:ascii="Aptos" w:hAnsi="Aptos" w:cs="Calibri"/>
        </w:rPr>
        <w:t xml:space="preserve">necessary </w:t>
      </w:r>
      <w:r w:rsidR="00863767" w:rsidRPr="00863767">
        <w:rPr>
          <w:rFonts w:ascii="Aptos" w:hAnsi="Aptos" w:cs="Calibri"/>
        </w:rPr>
        <w:t>arrangements for the successful completion of their program. Dissertation defense preparation information is available in th</w:t>
      </w:r>
      <w:r w:rsidR="00863767" w:rsidRPr="0099559C">
        <w:rPr>
          <w:rFonts w:ascii="Aptos" w:hAnsi="Aptos" w:cs="Calibri"/>
        </w:rPr>
        <w:t>e “Preparing for Graduation” page on our website:</w:t>
      </w:r>
      <w:r w:rsidR="007E4FDD">
        <w:rPr>
          <w:rFonts w:ascii="Aptos" w:hAnsi="Aptos" w:cs="Calibri"/>
        </w:rPr>
        <w:t xml:space="preserve"> </w:t>
      </w:r>
      <w:hyperlink r:id="rId25" w:history="1">
        <w:r w:rsidR="007E4FDD" w:rsidRPr="00855BAC">
          <w:rPr>
            <w:rStyle w:val="Hyperlink"/>
            <w:rFonts w:ascii="Aptos" w:hAnsi="Aptos" w:cs="Calibri"/>
          </w:rPr>
          <w:t>https://engineering.jhu.edu/ece/academics/</w:t>
        </w:r>
        <w:r w:rsidR="00234600">
          <w:rPr>
            <w:rStyle w:val="Hyperlink"/>
            <w:rFonts w:ascii="Aptos" w:hAnsi="Aptos" w:cs="Calibri"/>
          </w:rPr>
          <w:t>Ph.D.</w:t>
        </w:r>
        <w:r w:rsidR="007E4FDD" w:rsidRPr="00855BAC">
          <w:rPr>
            <w:rStyle w:val="Hyperlink"/>
            <w:rFonts w:ascii="Aptos" w:hAnsi="Aptos" w:cs="Calibri"/>
          </w:rPr>
          <w:t>-program/dissertation-defense-preparation/</w:t>
        </w:r>
      </w:hyperlink>
      <w:r w:rsidR="007E4FDD">
        <w:rPr>
          <w:rFonts w:ascii="Aptos" w:hAnsi="Aptos" w:cs="Calibri"/>
        </w:rPr>
        <w:t xml:space="preserve"> </w:t>
      </w:r>
      <w:r w:rsidR="00863767">
        <w:rPr>
          <w:rFonts w:ascii="Aptos" w:hAnsi="Aptos" w:cs="Calibri"/>
        </w:rPr>
        <w:br/>
      </w:r>
    </w:p>
    <w:p w14:paraId="6A4F581C" w14:textId="76F065C5" w:rsidR="00863767" w:rsidRPr="00AB501B" w:rsidRDefault="00863767" w:rsidP="00BD1F71">
      <w:pPr>
        <w:pStyle w:val="Heading3"/>
        <w:shd w:val="clear" w:color="auto" w:fill="F2F2F2"/>
        <w:spacing w:before="0" w:after="200"/>
        <w:rPr>
          <w:rFonts w:ascii="Aptos" w:hAnsi="Aptos" w:cs="Calibri"/>
        </w:rPr>
      </w:pPr>
      <w:bookmarkStart w:id="53" w:name="_Toc204087427"/>
      <w:r w:rsidRPr="00EF677C">
        <w:rPr>
          <w:rFonts w:ascii="Aptos" w:hAnsi="Aptos" w:cs="Calibri"/>
        </w:rPr>
        <w:t>3.4.</w:t>
      </w:r>
      <w:r w:rsidR="000730B2" w:rsidRPr="00EF677C">
        <w:rPr>
          <w:rFonts w:ascii="Aptos" w:hAnsi="Aptos" w:cs="Calibri"/>
        </w:rPr>
        <w:t>1</w:t>
      </w:r>
      <w:r w:rsidRPr="00EF677C">
        <w:rPr>
          <w:rFonts w:ascii="Aptos" w:hAnsi="Aptos" w:cs="Calibri"/>
        </w:rPr>
        <w:tab/>
      </w:r>
      <w:r w:rsidRPr="00EF677C">
        <w:rPr>
          <w:rFonts w:ascii="Aptos" w:hAnsi="Aptos" w:cs="Calibri"/>
        </w:rPr>
        <w:tab/>
      </w:r>
      <w:r w:rsidR="000730B2" w:rsidRPr="00EF677C">
        <w:rPr>
          <w:rFonts w:ascii="Aptos" w:hAnsi="Aptos" w:cs="Calibri"/>
        </w:rPr>
        <w:t>Submit a Written Dissertation to the Department</w:t>
      </w:r>
      <w:bookmarkEnd w:id="53"/>
    </w:p>
    <w:p w14:paraId="01C75215" w14:textId="4E1E2C91" w:rsidR="00944D59" w:rsidRPr="0026495C" w:rsidRDefault="008343A5" w:rsidP="00BD1F71">
      <w:pPr>
        <w:autoSpaceDE w:val="0"/>
        <w:autoSpaceDN w:val="0"/>
        <w:adjustRightInd w:val="0"/>
        <w:spacing w:before="120"/>
        <w:rPr>
          <w:rFonts w:ascii="Aptos" w:hAnsi="Aptos" w:cs="Calibri"/>
          <w:bCs/>
          <w:color w:val="000000"/>
        </w:rPr>
      </w:pPr>
      <w:r w:rsidRPr="00AB501B">
        <w:rPr>
          <w:rFonts w:ascii="Aptos" w:hAnsi="Aptos" w:cs="Calibri"/>
          <w:bCs/>
          <w:color w:val="000000"/>
        </w:rPr>
        <w:t xml:space="preserve">The </w:t>
      </w:r>
      <w:r w:rsidR="003B7EF8" w:rsidRPr="00AB501B">
        <w:rPr>
          <w:rFonts w:ascii="Aptos" w:hAnsi="Aptos" w:cs="Calibri"/>
          <w:bCs/>
          <w:color w:val="000000"/>
        </w:rPr>
        <w:t>D</w:t>
      </w:r>
      <w:r w:rsidRPr="00AB501B">
        <w:rPr>
          <w:rFonts w:ascii="Aptos" w:hAnsi="Aptos" w:cs="Calibri"/>
          <w:bCs/>
          <w:color w:val="000000"/>
        </w:rPr>
        <w:t>issertation must have two Dissertation Readers</w:t>
      </w:r>
      <w:r w:rsidR="00863767">
        <w:rPr>
          <w:rFonts w:ascii="Aptos" w:hAnsi="Aptos" w:cs="Calibri"/>
          <w:bCs/>
          <w:color w:val="000000"/>
        </w:rPr>
        <w:t>,</w:t>
      </w:r>
      <w:r w:rsidRPr="00AB501B">
        <w:rPr>
          <w:rFonts w:ascii="Aptos" w:hAnsi="Aptos" w:cs="Calibri"/>
          <w:bCs/>
          <w:color w:val="000000"/>
        </w:rPr>
        <w:t xml:space="preserve"> with the first reader being the Researc</w:t>
      </w:r>
      <w:r w:rsidR="0026495C">
        <w:rPr>
          <w:rFonts w:ascii="Aptos" w:hAnsi="Aptos" w:cs="Calibri"/>
          <w:bCs/>
          <w:color w:val="000000"/>
        </w:rPr>
        <w:t xml:space="preserve">h </w:t>
      </w:r>
      <w:r w:rsidRPr="00AB501B">
        <w:rPr>
          <w:rFonts w:ascii="Aptos" w:hAnsi="Aptos" w:cs="Calibri"/>
          <w:bCs/>
          <w:color w:val="000000"/>
        </w:rPr>
        <w:t>Advisor.</w:t>
      </w:r>
      <w:r w:rsidRPr="00AB501B">
        <w:rPr>
          <w:rFonts w:ascii="Aptos" w:hAnsi="Aptos" w:cs="Calibri"/>
          <w:b/>
          <w:bCs/>
          <w:color w:val="000000"/>
        </w:rPr>
        <w:t xml:space="preserve"> </w:t>
      </w:r>
      <w:r w:rsidRPr="00AB501B">
        <w:rPr>
          <w:rFonts w:ascii="Aptos" w:hAnsi="Aptos" w:cs="Calibri"/>
          <w:color w:val="000000"/>
        </w:rPr>
        <w:t xml:space="preserve">The Director of Graduate Studies approves the choice of readers nominated by the Research Advisor. </w:t>
      </w:r>
      <w:r w:rsidR="00944D59" w:rsidRPr="00AB501B">
        <w:rPr>
          <w:rFonts w:ascii="Aptos" w:hAnsi="Aptos" w:cs="Calibri"/>
          <w:color w:val="000000"/>
        </w:rPr>
        <w:t xml:space="preserve"> </w:t>
      </w:r>
      <w:hyperlink r:id="rId26" w:history="1">
        <w:r w:rsidR="000803F6" w:rsidRPr="00AB501B">
          <w:rPr>
            <w:rStyle w:val="Hyperlink"/>
            <w:rFonts w:ascii="Aptos" w:hAnsi="Aptos" w:cs="Calibri"/>
          </w:rPr>
          <w:t>https://homewoodgrad.jhu.edu/graduate-board/degree-candidacy/</w:t>
        </w:r>
      </w:hyperlink>
      <w:r w:rsidR="000803F6" w:rsidRPr="00AB501B">
        <w:rPr>
          <w:rFonts w:ascii="Aptos" w:hAnsi="Aptos" w:cs="Calibri"/>
          <w:color w:val="000000"/>
        </w:rPr>
        <w:t xml:space="preserve"> </w:t>
      </w:r>
    </w:p>
    <w:p w14:paraId="3D0DA7C3" w14:textId="09A6C030" w:rsidR="009B3EF0" w:rsidRPr="00560A83" w:rsidRDefault="00944D59" w:rsidP="00BD1F71">
      <w:pPr>
        <w:pStyle w:val="ListParagraph"/>
        <w:autoSpaceDE w:val="0"/>
        <w:autoSpaceDN w:val="0"/>
        <w:adjustRightInd w:val="0"/>
        <w:spacing w:before="120"/>
        <w:contextualSpacing w:val="0"/>
        <w:rPr>
          <w:rFonts w:ascii="Aptos" w:hAnsi="Aptos" w:cs="Calibri"/>
          <w:color w:val="000000" w:themeColor="text1"/>
        </w:rPr>
      </w:pPr>
      <w:r w:rsidRPr="00560A83">
        <w:rPr>
          <w:rFonts w:ascii="Aptos" w:hAnsi="Aptos" w:cstheme="minorHAnsi"/>
          <w:color w:val="000000" w:themeColor="text1"/>
          <w:spacing w:val="-3"/>
          <w:shd w:val="clear" w:color="auto" w:fill="FEFEFE"/>
        </w:rPr>
        <w:t>Referees (also known as readers) are responsible for signing the ‘</w:t>
      </w:r>
      <w:r w:rsidR="0026495C" w:rsidRPr="00560A83">
        <w:rPr>
          <w:rFonts w:ascii="Aptos" w:hAnsi="Aptos" w:cstheme="minorHAnsi"/>
          <w:color w:val="000000" w:themeColor="text1"/>
          <w:spacing w:val="-3"/>
          <w:shd w:val="clear" w:color="auto" w:fill="FEFEFE"/>
        </w:rPr>
        <w:t xml:space="preserve">readers' </w:t>
      </w:r>
      <w:r w:rsidRPr="00560A83">
        <w:rPr>
          <w:rFonts w:ascii="Aptos" w:hAnsi="Aptos" w:cstheme="minorHAnsi"/>
          <w:color w:val="000000" w:themeColor="text1"/>
          <w:spacing w:val="-3"/>
          <w:shd w:val="clear" w:color="auto" w:fill="FEFEFE"/>
        </w:rPr>
        <w:t>letter/report’ that confirms that the dissertation is a significant contribution to knowledge and worthy of publication.  At least one referee should be internal to the student’s academic program</w:t>
      </w:r>
      <w:r w:rsidR="0026495C" w:rsidRPr="00560A83">
        <w:rPr>
          <w:rFonts w:ascii="Aptos" w:hAnsi="Aptos" w:cstheme="minorHAnsi"/>
          <w:color w:val="000000" w:themeColor="text1"/>
          <w:spacing w:val="-3"/>
          <w:shd w:val="clear" w:color="auto" w:fill="FEFEFE"/>
        </w:rPr>
        <w:t xml:space="preserve">; </w:t>
      </w:r>
      <w:r w:rsidRPr="00560A83">
        <w:rPr>
          <w:rFonts w:ascii="Aptos" w:hAnsi="Aptos" w:cstheme="minorHAnsi"/>
          <w:color w:val="000000" w:themeColor="text1"/>
          <w:spacing w:val="-3"/>
          <w:shd w:val="clear" w:color="auto" w:fill="FEFEFE"/>
        </w:rPr>
        <w:t>external referees (to the university) must be approved by the Graduate Board through the same process as external examiners participating in the Graduate Board oral examination.</w:t>
      </w:r>
    </w:p>
    <w:p w14:paraId="609A6D54" w14:textId="7C33230C" w:rsidR="000803F6" w:rsidRDefault="008343A5" w:rsidP="00BD1F71">
      <w:pPr>
        <w:autoSpaceDE w:val="0"/>
        <w:autoSpaceDN w:val="0"/>
        <w:adjustRightInd w:val="0"/>
        <w:spacing w:before="120"/>
        <w:rPr>
          <w:rFonts w:ascii="Aptos" w:hAnsi="Aptos" w:cs="Calibri"/>
          <w:color w:val="000000" w:themeColor="text1"/>
        </w:rPr>
      </w:pPr>
      <w:r w:rsidRPr="00560A83">
        <w:rPr>
          <w:rFonts w:ascii="Aptos" w:hAnsi="Aptos" w:cs="Calibri"/>
          <w:color w:val="000000" w:themeColor="text1"/>
        </w:rPr>
        <w:t>The Graduate Board specifies that</w:t>
      </w:r>
      <w:r w:rsidR="000803F6" w:rsidRPr="00560A83">
        <w:rPr>
          <w:rFonts w:ascii="Aptos" w:hAnsi="Aptos" w:cs="Calibri"/>
          <w:color w:val="000000" w:themeColor="text1"/>
        </w:rPr>
        <w:t xml:space="preserve"> two principal readers are responsible for submitting a written report recommending acceptance of the dissertation. The report should testify that the work is a significant contribution to knowledge worthy of publication in its present form or with appropriate modifications and that it is worthy of acceptance in partial fulfillment of the University requirements for the Ph.D. It must contain the student’s full name and the complete final title of the dissertation. The letter must be on letterhead, signed by both readers, and include the readers’ ranks, titles, departments, and schools. </w:t>
      </w:r>
    </w:p>
    <w:p w14:paraId="58A1355E" w14:textId="77777777" w:rsidR="00E1528D" w:rsidRPr="00560A83" w:rsidRDefault="00E1528D" w:rsidP="00BD1F71">
      <w:pPr>
        <w:autoSpaceDE w:val="0"/>
        <w:autoSpaceDN w:val="0"/>
        <w:adjustRightInd w:val="0"/>
        <w:spacing w:before="120"/>
        <w:rPr>
          <w:rFonts w:ascii="Aptos" w:hAnsi="Aptos" w:cs="Calibri"/>
          <w:color w:val="000000" w:themeColor="text1"/>
        </w:rPr>
      </w:pPr>
    </w:p>
    <w:p w14:paraId="5D76A46D" w14:textId="1167CB62" w:rsidR="000803F6" w:rsidRPr="00EF677C" w:rsidRDefault="000803F6" w:rsidP="00BD1F71">
      <w:pPr>
        <w:pStyle w:val="Heading3"/>
        <w:shd w:val="clear" w:color="auto" w:fill="F2F2F2"/>
        <w:spacing w:before="0" w:after="200"/>
        <w:rPr>
          <w:rFonts w:ascii="Aptos" w:hAnsi="Aptos" w:cs="Calibri"/>
        </w:rPr>
      </w:pPr>
      <w:bookmarkStart w:id="54" w:name="_Toc204087428"/>
      <w:r w:rsidRPr="00EF677C">
        <w:rPr>
          <w:rFonts w:ascii="Aptos" w:hAnsi="Aptos" w:cs="Calibri"/>
        </w:rPr>
        <w:t>3.4.2</w:t>
      </w:r>
      <w:r w:rsidRPr="00EF677C">
        <w:rPr>
          <w:rFonts w:ascii="Aptos" w:hAnsi="Aptos" w:cs="Calibri"/>
        </w:rPr>
        <w:tab/>
      </w:r>
      <w:r w:rsidRPr="00EF677C">
        <w:rPr>
          <w:rFonts w:ascii="Aptos" w:hAnsi="Aptos" w:cs="Calibri"/>
        </w:rPr>
        <w:tab/>
        <w:t>Complete a Public Dissertation Defense</w:t>
      </w:r>
      <w:bookmarkEnd w:id="54"/>
    </w:p>
    <w:p w14:paraId="67028016" w14:textId="77860B10" w:rsidR="00C07FED" w:rsidRPr="00560A83" w:rsidRDefault="00EF677C" w:rsidP="00BD1F71">
      <w:pPr>
        <w:autoSpaceDE w:val="0"/>
        <w:autoSpaceDN w:val="0"/>
        <w:adjustRightInd w:val="0"/>
        <w:rPr>
          <w:rFonts w:ascii="Aptos" w:hAnsi="Aptos" w:cs="Calibri"/>
          <w:color w:val="000000" w:themeColor="text1"/>
        </w:rPr>
      </w:pPr>
      <w:r w:rsidRPr="00560A83">
        <w:rPr>
          <w:rFonts w:ascii="Aptos" w:hAnsi="Aptos" w:cs="Calibri"/>
          <w:color w:val="000000" w:themeColor="text1"/>
        </w:rPr>
        <w:t>You</w:t>
      </w:r>
      <w:r w:rsidR="00C07FED" w:rsidRPr="00560A83">
        <w:rPr>
          <w:rFonts w:ascii="Aptos" w:hAnsi="Aptos" w:cs="Calibri"/>
          <w:color w:val="000000" w:themeColor="text1"/>
        </w:rPr>
        <w:t xml:space="preserve"> must propose a dissertation committee consisting of between three and five members, including </w:t>
      </w:r>
      <w:r w:rsidR="0056054B" w:rsidRPr="00560A83">
        <w:rPr>
          <w:rFonts w:ascii="Aptos" w:hAnsi="Aptos" w:cs="Calibri"/>
          <w:color w:val="000000" w:themeColor="text1"/>
        </w:rPr>
        <w:t>your</w:t>
      </w:r>
      <w:r w:rsidR="00C07FED" w:rsidRPr="00560A83">
        <w:rPr>
          <w:rFonts w:ascii="Aptos" w:hAnsi="Aptos" w:cs="Calibri"/>
          <w:color w:val="000000" w:themeColor="text1"/>
        </w:rPr>
        <w:t xml:space="preserve"> Research Advisor. At least two</w:t>
      </w:r>
      <w:r w:rsidR="0056054B" w:rsidRPr="00560A83">
        <w:rPr>
          <w:rFonts w:ascii="Aptos" w:hAnsi="Aptos" w:cs="Calibri"/>
          <w:color w:val="000000" w:themeColor="text1"/>
        </w:rPr>
        <w:t xml:space="preserve"> </w:t>
      </w:r>
      <w:r w:rsidR="004D0F19" w:rsidRPr="00560A83">
        <w:rPr>
          <w:rFonts w:ascii="Aptos" w:hAnsi="Aptos" w:cs="Calibri"/>
          <w:color w:val="000000" w:themeColor="text1"/>
        </w:rPr>
        <w:t>committee members must have tenure-track</w:t>
      </w:r>
      <w:r w:rsidR="00C07FED" w:rsidRPr="00560A83">
        <w:rPr>
          <w:rFonts w:ascii="Aptos" w:hAnsi="Aptos" w:cs="Calibri"/>
          <w:color w:val="000000" w:themeColor="text1"/>
        </w:rPr>
        <w:t xml:space="preserve"> appointments</w:t>
      </w:r>
      <w:r w:rsidR="0026495C" w:rsidRPr="00560A83">
        <w:rPr>
          <w:rFonts w:ascii="Aptos" w:hAnsi="Aptos" w:cs="Calibri"/>
          <w:color w:val="000000" w:themeColor="text1"/>
        </w:rPr>
        <w:t>,</w:t>
      </w:r>
      <w:r w:rsidR="00C07FED" w:rsidRPr="00560A83">
        <w:rPr>
          <w:rFonts w:ascii="Aptos" w:hAnsi="Aptos" w:cs="Calibri"/>
          <w:color w:val="000000" w:themeColor="text1"/>
        </w:rPr>
        <w:t xml:space="preserve"> and three have Ph.D. supervising privileges in the ECE Department</w:t>
      </w:r>
      <w:r w:rsidR="000803F6" w:rsidRPr="00560A83">
        <w:rPr>
          <w:rFonts w:ascii="Aptos" w:hAnsi="Aptos" w:cs="Calibri"/>
          <w:color w:val="000000" w:themeColor="text1"/>
        </w:rPr>
        <w:t>.</w:t>
      </w:r>
    </w:p>
    <w:p w14:paraId="788973F9" w14:textId="09D94EC3" w:rsidR="002F07F0" w:rsidRPr="00560A83" w:rsidRDefault="0056054B" w:rsidP="00BD1F71">
      <w:pPr>
        <w:autoSpaceDE w:val="0"/>
        <w:autoSpaceDN w:val="0"/>
        <w:adjustRightInd w:val="0"/>
        <w:spacing w:before="120"/>
        <w:rPr>
          <w:rFonts w:ascii="Aptos" w:hAnsi="Aptos"/>
          <w:color w:val="000000" w:themeColor="text1"/>
        </w:rPr>
      </w:pPr>
      <w:r w:rsidRPr="00560A83">
        <w:rPr>
          <w:rFonts w:ascii="Aptos" w:hAnsi="Aptos" w:cs="Calibri"/>
          <w:color w:val="000000" w:themeColor="text1"/>
        </w:rPr>
        <w:t>Your</w:t>
      </w:r>
      <w:r w:rsidR="005F1C4A" w:rsidRPr="00560A83">
        <w:rPr>
          <w:rFonts w:ascii="Aptos" w:hAnsi="Aptos" w:cs="Calibri"/>
          <w:color w:val="000000" w:themeColor="text1"/>
        </w:rPr>
        <w:t xml:space="preserve"> </w:t>
      </w:r>
      <w:r w:rsidR="00B45AB6" w:rsidRPr="00560A83">
        <w:rPr>
          <w:rFonts w:ascii="Aptos" w:hAnsi="Aptos" w:cs="Calibri"/>
          <w:color w:val="000000" w:themeColor="text1"/>
        </w:rPr>
        <w:t>R</w:t>
      </w:r>
      <w:r w:rsidR="005F1C4A" w:rsidRPr="00560A83">
        <w:rPr>
          <w:rFonts w:ascii="Aptos" w:hAnsi="Aptos" w:cs="Calibri"/>
          <w:color w:val="000000" w:themeColor="text1"/>
        </w:rPr>
        <w:t xml:space="preserve">esearch </w:t>
      </w:r>
      <w:r w:rsidR="00B45AB6" w:rsidRPr="00560A83">
        <w:rPr>
          <w:rFonts w:ascii="Aptos" w:hAnsi="Aptos" w:cs="Calibri"/>
          <w:color w:val="000000" w:themeColor="text1"/>
        </w:rPr>
        <w:t xml:space="preserve">Advisor </w:t>
      </w:r>
      <w:r w:rsidR="005F1C4A" w:rsidRPr="00560A83">
        <w:rPr>
          <w:rFonts w:ascii="Aptos" w:hAnsi="Aptos" w:cs="Calibri"/>
          <w:color w:val="000000" w:themeColor="text1"/>
        </w:rPr>
        <w:t xml:space="preserve">submits a signed reader letter to the </w:t>
      </w:r>
      <w:r w:rsidR="00B45AB6" w:rsidRPr="00560A83">
        <w:rPr>
          <w:rFonts w:ascii="Aptos" w:hAnsi="Aptos" w:cs="Calibri"/>
          <w:color w:val="000000" w:themeColor="text1"/>
        </w:rPr>
        <w:t xml:space="preserve">Academic Program </w:t>
      </w:r>
      <w:r w:rsidR="005F1C4A" w:rsidRPr="00560A83">
        <w:rPr>
          <w:rFonts w:ascii="Aptos" w:hAnsi="Aptos" w:cs="Calibri"/>
          <w:color w:val="000000" w:themeColor="text1"/>
        </w:rPr>
        <w:t xml:space="preserve">Administrator.  </w:t>
      </w:r>
      <w:r w:rsidRPr="00560A83">
        <w:rPr>
          <w:rFonts w:ascii="Aptos" w:hAnsi="Aptos" w:cs="Calibri"/>
          <w:color w:val="000000" w:themeColor="text1"/>
        </w:rPr>
        <w:t>You will</w:t>
      </w:r>
      <w:r w:rsidR="008343A5" w:rsidRPr="00560A83">
        <w:rPr>
          <w:rFonts w:ascii="Aptos" w:hAnsi="Aptos"/>
          <w:color w:val="000000" w:themeColor="text1"/>
        </w:rPr>
        <w:t xml:space="preserve"> submit a copy of </w:t>
      </w:r>
      <w:r w:rsidRPr="00560A83">
        <w:rPr>
          <w:rFonts w:ascii="Aptos" w:hAnsi="Aptos"/>
          <w:color w:val="000000" w:themeColor="text1"/>
        </w:rPr>
        <w:t>your</w:t>
      </w:r>
      <w:r w:rsidR="001D16A2" w:rsidRPr="00560A83">
        <w:rPr>
          <w:rFonts w:ascii="Aptos" w:hAnsi="Aptos"/>
          <w:color w:val="000000" w:themeColor="text1"/>
        </w:rPr>
        <w:t xml:space="preserve"> </w:t>
      </w:r>
      <w:r w:rsidR="008343A5" w:rsidRPr="00560A83">
        <w:rPr>
          <w:rFonts w:ascii="Aptos" w:hAnsi="Aptos"/>
          <w:color w:val="000000" w:themeColor="text1"/>
        </w:rPr>
        <w:t>Ph.D. dissertation,</w:t>
      </w:r>
      <w:r w:rsidR="005F1C4A" w:rsidRPr="00560A83">
        <w:rPr>
          <w:rFonts w:ascii="Aptos" w:hAnsi="Aptos"/>
          <w:color w:val="000000" w:themeColor="text1"/>
        </w:rPr>
        <w:t xml:space="preserve"> </w:t>
      </w:r>
      <w:r w:rsidR="008343A5" w:rsidRPr="00560A83">
        <w:rPr>
          <w:rFonts w:ascii="Aptos" w:hAnsi="Aptos"/>
          <w:color w:val="000000" w:themeColor="text1"/>
        </w:rPr>
        <w:t>the names of the Dissertation Committee, and an abstract of the dissertation to the</w:t>
      </w:r>
      <w:r w:rsidR="00B45AB6" w:rsidRPr="00560A83">
        <w:rPr>
          <w:rFonts w:ascii="Aptos" w:hAnsi="Aptos"/>
          <w:color w:val="000000" w:themeColor="text1"/>
        </w:rPr>
        <w:t xml:space="preserve"> </w:t>
      </w:r>
      <w:r w:rsidR="00B45AB6" w:rsidRPr="00560A83">
        <w:rPr>
          <w:rFonts w:ascii="Aptos" w:hAnsi="Aptos" w:cs="Calibri"/>
          <w:color w:val="000000" w:themeColor="text1"/>
        </w:rPr>
        <w:t>Academic Program</w:t>
      </w:r>
      <w:r w:rsidR="008343A5" w:rsidRPr="00560A83">
        <w:rPr>
          <w:rFonts w:ascii="Aptos" w:hAnsi="Aptos"/>
          <w:color w:val="000000" w:themeColor="text1"/>
        </w:rPr>
        <w:t xml:space="preserve"> Administrator, who informs the faculty by email that the dissertation and readers' letter are available in t</w:t>
      </w:r>
      <w:r w:rsidR="00C07FED" w:rsidRPr="00560A83">
        <w:rPr>
          <w:rFonts w:ascii="Aptos" w:hAnsi="Aptos"/>
          <w:color w:val="000000" w:themeColor="text1"/>
        </w:rPr>
        <w:t>he department office and</w:t>
      </w:r>
      <w:r w:rsidR="008343A5" w:rsidRPr="00560A83">
        <w:rPr>
          <w:rFonts w:ascii="Aptos" w:hAnsi="Aptos"/>
          <w:color w:val="000000" w:themeColor="text1"/>
        </w:rPr>
        <w:t xml:space="preserve"> schedules the Dissertation Defense</w:t>
      </w:r>
      <w:r w:rsidR="009D5332" w:rsidRPr="00560A83">
        <w:rPr>
          <w:rFonts w:ascii="Aptos" w:hAnsi="Aptos"/>
          <w:color w:val="000000" w:themeColor="text1"/>
        </w:rPr>
        <w:t xml:space="preserve">.  The student also sends the abstract and a headshot to the </w:t>
      </w:r>
      <w:r w:rsidR="00B45AB6" w:rsidRPr="00560A83">
        <w:rPr>
          <w:rFonts w:ascii="Aptos" w:hAnsi="Aptos" w:cs="Calibri"/>
          <w:color w:val="000000" w:themeColor="text1"/>
        </w:rPr>
        <w:t>Academic Program Administrator</w:t>
      </w:r>
      <w:r w:rsidR="0026495C" w:rsidRPr="00560A83">
        <w:rPr>
          <w:rFonts w:ascii="Aptos" w:hAnsi="Aptos" w:cs="Calibri"/>
          <w:color w:val="000000" w:themeColor="text1"/>
        </w:rPr>
        <w:t>,</w:t>
      </w:r>
      <w:r w:rsidR="009D5332" w:rsidRPr="00560A83">
        <w:rPr>
          <w:rFonts w:ascii="Aptos" w:hAnsi="Aptos"/>
          <w:color w:val="000000" w:themeColor="text1"/>
        </w:rPr>
        <w:t xml:space="preserve"> who is responsible</w:t>
      </w:r>
      <w:r w:rsidR="008343A5" w:rsidRPr="00560A83">
        <w:rPr>
          <w:rFonts w:ascii="Aptos" w:hAnsi="Aptos"/>
          <w:color w:val="000000" w:themeColor="text1"/>
        </w:rPr>
        <w:t xml:space="preserve"> for producing and posting the announcement of the defense. </w:t>
      </w:r>
      <w:r w:rsidR="008343A5" w:rsidRPr="00560A83">
        <w:rPr>
          <w:rFonts w:ascii="Aptos" w:hAnsi="Aptos"/>
          <w:b/>
          <w:bCs/>
          <w:color w:val="000000" w:themeColor="text1"/>
        </w:rPr>
        <w:t xml:space="preserve">Note that </w:t>
      </w:r>
      <w:r w:rsidR="0026495C" w:rsidRPr="00560A83">
        <w:rPr>
          <w:rFonts w:ascii="Aptos" w:hAnsi="Aptos"/>
          <w:b/>
          <w:bCs/>
          <w:color w:val="000000" w:themeColor="text1"/>
        </w:rPr>
        <w:t>a minimum of three weeks will be needed between the submission of these materials by</w:t>
      </w:r>
      <w:r w:rsidR="005F1C4A" w:rsidRPr="00560A83">
        <w:rPr>
          <w:rFonts w:ascii="Aptos" w:hAnsi="Aptos"/>
          <w:b/>
          <w:bCs/>
          <w:color w:val="000000" w:themeColor="text1"/>
        </w:rPr>
        <w:t xml:space="preserve"> both the student and research advisor </w:t>
      </w:r>
      <w:r w:rsidR="008343A5" w:rsidRPr="00560A83">
        <w:rPr>
          <w:rFonts w:ascii="Aptos" w:hAnsi="Aptos"/>
          <w:b/>
          <w:bCs/>
          <w:color w:val="000000" w:themeColor="text1"/>
        </w:rPr>
        <w:t>and the dissertation defense</w:t>
      </w:r>
      <w:r w:rsidR="008343A5" w:rsidRPr="00560A83">
        <w:rPr>
          <w:rFonts w:ascii="Aptos" w:hAnsi="Aptos"/>
          <w:color w:val="000000" w:themeColor="text1"/>
        </w:rPr>
        <w:t>.</w:t>
      </w:r>
    </w:p>
    <w:p w14:paraId="4C3314A9" w14:textId="078BA5D7" w:rsidR="00AE036A" w:rsidRPr="00560A83" w:rsidRDefault="008343A5" w:rsidP="00BD1F71">
      <w:pPr>
        <w:autoSpaceDE w:val="0"/>
        <w:autoSpaceDN w:val="0"/>
        <w:adjustRightInd w:val="0"/>
        <w:spacing w:before="120"/>
        <w:rPr>
          <w:rFonts w:ascii="Aptos" w:hAnsi="Aptos"/>
          <w:color w:val="000000" w:themeColor="text1"/>
        </w:rPr>
      </w:pPr>
      <w:r w:rsidRPr="00560A83">
        <w:rPr>
          <w:rFonts w:ascii="Aptos" w:hAnsi="Aptos"/>
          <w:color w:val="000000" w:themeColor="text1"/>
        </w:rPr>
        <w:t xml:space="preserve">Once the Dissertation Committee has been approved, the </w:t>
      </w:r>
      <w:r w:rsidR="00B45AB6" w:rsidRPr="00560A83">
        <w:rPr>
          <w:rFonts w:ascii="Aptos" w:hAnsi="Aptos" w:cs="Calibri"/>
          <w:color w:val="000000" w:themeColor="text1"/>
        </w:rPr>
        <w:t xml:space="preserve">Academic Program </w:t>
      </w:r>
      <w:r w:rsidRPr="00560A83">
        <w:rPr>
          <w:rFonts w:ascii="Aptos" w:hAnsi="Aptos"/>
          <w:color w:val="000000" w:themeColor="text1"/>
        </w:rPr>
        <w:t>Administrator prepares the Doctoral Dissertation Defense Report Form. The Dissertation Committee administers a Public Dissertation Defense no sooner than three weeks after submission of the dissertation</w:t>
      </w:r>
      <w:r w:rsidR="00C07FED" w:rsidRPr="00560A83">
        <w:rPr>
          <w:rFonts w:ascii="Aptos" w:hAnsi="Aptos"/>
          <w:color w:val="000000" w:themeColor="text1"/>
        </w:rPr>
        <w:t xml:space="preserve"> and votes </w:t>
      </w:r>
      <w:r w:rsidRPr="00560A83">
        <w:rPr>
          <w:rFonts w:ascii="Aptos" w:hAnsi="Aptos"/>
          <w:color w:val="000000" w:themeColor="text1"/>
        </w:rPr>
        <w:t xml:space="preserve">on the acceptance of the dissertation. The </w:t>
      </w:r>
      <w:r w:rsidR="0026495C" w:rsidRPr="00560A83">
        <w:rPr>
          <w:rFonts w:ascii="Aptos" w:hAnsi="Aptos"/>
          <w:color w:val="000000" w:themeColor="text1"/>
        </w:rPr>
        <w:t xml:space="preserve">chair </w:t>
      </w:r>
      <w:r w:rsidRPr="00560A83">
        <w:rPr>
          <w:rFonts w:ascii="Aptos" w:hAnsi="Aptos"/>
          <w:color w:val="000000" w:themeColor="text1"/>
        </w:rPr>
        <w:t xml:space="preserve">of the Dissertation </w:t>
      </w:r>
      <w:r w:rsidR="00C07FED" w:rsidRPr="00560A83">
        <w:rPr>
          <w:rFonts w:ascii="Aptos" w:hAnsi="Aptos"/>
          <w:color w:val="000000" w:themeColor="text1"/>
        </w:rPr>
        <w:t>Committee should complete</w:t>
      </w:r>
      <w:r w:rsidRPr="00560A83">
        <w:rPr>
          <w:rFonts w:ascii="Aptos" w:hAnsi="Aptos"/>
          <w:color w:val="000000" w:themeColor="text1"/>
        </w:rPr>
        <w:t xml:space="preserve"> </w:t>
      </w:r>
      <w:r w:rsidR="00C07FED" w:rsidRPr="00560A83">
        <w:rPr>
          <w:rFonts w:ascii="Aptos" w:hAnsi="Aptos"/>
          <w:color w:val="000000" w:themeColor="text1"/>
        </w:rPr>
        <w:t xml:space="preserve">and sign </w:t>
      </w:r>
      <w:r w:rsidRPr="00560A83">
        <w:rPr>
          <w:rFonts w:ascii="Aptos" w:hAnsi="Aptos"/>
          <w:color w:val="000000" w:themeColor="text1"/>
        </w:rPr>
        <w:t xml:space="preserve">the Doctoral Dissertation Defense Form and return it to the </w:t>
      </w:r>
      <w:r w:rsidR="00B45AB6" w:rsidRPr="00560A83">
        <w:rPr>
          <w:rFonts w:ascii="Aptos" w:hAnsi="Aptos" w:cs="Calibri"/>
          <w:color w:val="000000" w:themeColor="text1"/>
        </w:rPr>
        <w:t xml:space="preserve">Academic Program </w:t>
      </w:r>
      <w:r w:rsidRPr="00560A83">
        <w:rPr>
          <w:rFonts w:ascii="Aptos" w:hAnsi="Aptos"/>
          <w:color w:val="000000" w:themeColor="text1"/>
        </w:rPr>
        <w:t>Administrator.</w:t>
      </w:r>
    </w:p>
    <w:p w14:paraId="764FDF45" w14:textId="2D356E56" w:rsidR="003B7EF8" w:rsidRDefault="003B7EF8" w:rsidP="00BD1F71">
      <w:pPr>
        <w:autoSpaceDE w:val="0"/>
        <w:autoSpaceDN w:val="0"/>
        <w:adjustRightInd w:val="0"/>
        <w:rPr>
          <w:rFonts w:ascii="Aptos" w:hAnsi="Aptos"/>
        </w:rPr>
      </w:pPr>
    </w:p>
    <w:p w14:paraId="39ED1209" w14:textId="4D96C17C" w:rsidR="007E4FDD" w:rsidRPr="00AB501B" w:rsidRDefault="007E4FDD" w:rsidP="00BD1F71">
      <w:pPr>
        <w:pStyle w:val="Heading3"/>
        <w:shd w:val="clear" w:color="auto" w:fill="F2F2F2"/>
        <w:spacing w:before="0" w:after="200"/>
        <w:rPr>
          <w:rFonts w:ascii="Aptos" w:hAnsi="Aptos" w:cs="Calibri"/>
        </w:rPr>
      </w:pPr>
      <w:bookmarkStart w:id="55" w:name="_Toc204087429"/>
      <w:r w:rsidRPr="00AB501B">
        <w:rPr>
          <w:rFonts w:ascii="Aptos" w:hAnsi="Aptos" w:cs="Calibri"/>
        </w:rPr>
        <w:t>3.4.</w:t>
      </w:r>
      <w:r>
        <w:rPr>
          <w:rFonts w:ascii="Aptos" w:hAnsi="Aptos" w:cs="Calibri"/>
        </w:rPr>
        <w:t>3</w:t>
      </w:r>
      <w:r w:rsidRPr="00AB501B">
        <w:rPr>
          <w:rFonts w:ascii="Aptos" w:hAnsi="Aptos" w:cs="Calibri"/>
        </w:rPr>
        <w:tab/>
      </w:r>
      <w:r w:rsidRPr="00AB501B">
        <w:rPr>
          <w:rFonts w:ascii="Aptos" w:hAnsi="Aptos" w:cs="Calibri"/>
        </w:rPr>
        <w:tab/>
      </w:r>
      <w:r w:rsidR="00417CC3" w:rsidRPr="00417CC3">
        <w:rPr>
          <w:rFonts w:ascii="Aptos" w:hAnsi="Aptos" w:cs="Calibri"/>
        </w:rPr>
        <w:t xml:space="preserve">Optional Practical </w:t>
      </w:r>
      <w:r w:rsidR="00BD1F71" w:rsidRPr="00417CC3">
        <w:rPr>
          <w:rFonts w:ascii="Aptos" w:hAnsi="Aptos" w:cs="Calibri"/>
        </w:rPr>
        <w:t>Training &amp;</w:t>
      </w:r>
      <w:r w:rsidR="00417CC3" w:rsidRPr="00417CC3">
        <w:rPr>
          <w:rFonts w:ascii="Aptos" w:hAnsi="Aptos" w:cs="Calibri"/>
        </w:rPr>
        <w:t xml:space="preserve"> Visa Considerations for International Students</w:t>
      </w:r>
      <w:bookmarkEnd w:id="55"/>
    </w:p>
    <w:p w14:paraId="0EB18A0E" w14:textId="5D32E8EE" w:rsidR="007E4FDD" w:rsidRDefault="007E4FDD" w:rsidP="00BD1F71">
      <w:pPr>
        <w:autoSpaceDE w:val="0"/>
        <w:autoSpaceDN w:val="0"/>
        <w:adjustRightInd w:val="0"/>
        <w:rPr>
          <w:rFonts w:ascii="Aptos" w:hAnsi="Aptos"/>
        </w:rPr>
      </w:pPr>
      <w:r w:rsidRPr="007E4FDD">
        <w:rPr>
          <w:rFonts w:ascii="Aptos" w:hAnsi="Aptos"/>
        </w:rPr>
        <w:t xml:space="preserve">International students must visit the Office of International Services (OIS) at least two </w:t>
      </w:r>
      <w:r w:rsidR="0056054B">
        <w:rPr>
          <w:rFonts w:ascii="Aptos" w:hAnsi="Aptos"/>
        </w:rPr>
        <w:t xml:space="preserve">to three </w:t>
      </w:r>
      <w:r w:rsidRPr="007E4FDD">
        <w:rPr>
          <w:rFonts w:ascii="Aptos" w:hAnsi="Aptos"/>
        </w:rPr>
        <w:t xml:space="preserve">months </w:t>
      </w:r>
      <w:r w:rsidR="0056054B">
        <w:rPr>
          <w:rFonts w:ascii="Aptos" w:hAnsi="Aptos"/>
        </w:rPr>
        <w:t>in advance of their</w:t>
      </w:r>
      <w:r>
        <w:rPr>
          <w:rFonts w:ascii="Aptos" w:hAnsi="Aptos"/>
        </w:rPr>
        <w:t xml:space="preserve"> planned defense date to ensure </w:t>
      </w:r>
      <w:r w:rsidRPr="007E4FDD">
        <w:rPr>
          <w:rFonts w:ascii="Aptos" w:hAnsi="Aptos"/>
        </w:rPr>
        <w:t>their visa status is in good standing and to initiate the application process for Optional Practical Training (OPT) and the associated Employment Authorization Document (EAD) card</w:t>
      </w:r>
      <w:r w:rsidR="0056054B">
        <w:rPr>
          <w:rFonts w:ascii="Aptos" w:hAnsi="Aptos"/>
        </w:rPr>
        <w:t xml:space="preserve">, if desired. </w:t>
      </w:r>
    </w:p>
    <w:p w14:paraId="0896FB16" w14:textId="77777777" w:rsidR="007E4FDD" w:rsidRPr="007E4FDD" w:rsidRDefault="007E4FDD" w:rsidP="00BD1F71">
      <w:pPr>
        <w:autoSpaceDE w:val="0"/>
        <w:autoSpaceDN w:val="0"/>
        <w:adjustRightInd w:val="0"/>
        <w:rPr>
          <w:rFonts w:ascii="Aptos" w:hAnsi="Aptos"/>
        </w:rPr>
      </w:pPr>
    </w:p>
    <w:p w14:paraId="39542170" w14:textId="0CC144AF" w:rsidR="007E4FDD" w:rsidRPr="007E4FDD" w:rsidRDefault="007E4FDD" w:rsidP="00BD1F71">
      <w:pPr>
        <w:autoSpaceDE w:val="0"/>
        <w:autoSpaceDN w:val="0"/>
        <w:adjustRightInd w:val="0"/>
        <w:rPr>
          <w:rFonts w:ascii="Aptos" w:hAnsi="Aptos"/>
        </w:rPr>
      </w:pPr>
      <w:r w:rsidRPr="007E4FDD">
        <w:rPr>
          <w:rFonts w:ascii="Aptos" w:hAnsi="Aptos"/>
        </w:rPr>
        <w:t xml:space="preserve">When applying for </w:t>
      </w:r>
      <w:r>
        <w:rPr>
          <w:rFonts w:ascii="Aptos" w:hAnsi="Aptos"/>
        </w:rPr>
        <w:t>Optional Practical Training (OPT)</w:t>
      </w:r>
      <w:r w:rsidRPr="007E4FDD">
        <w:rPr>
          <w:rFonts w:ascii="Aptos" w:hAnsi="Aptos"/>
        </w:rPr>
        <w:t>, students must notify their Research Advisor. As part of the OPT application process, the advisor will receive a request from the OIS through the iHopkins system. Please ensure that your advisor is aware of your</w:t>
      </w:r>
      <w:r>
        <w:rPr>
          <w:rFonts w:ascii="Aptos" w:hAnsi="Aptos"/>
        </w:rPr>
        <w:t xml:space="preserve"> </w:t>
      </w:r>
      <w:r w:rsidRPr="007E4FDD">
        <w:rPr>
          <w:rFonts w:ascii="Aptos" w:hAnsi="Aptos"/>
        </w:rPr>
        <w:t>expected date of</w:t>
      </w:r>
      <w:r>
        <w:rPr>
          <w:rFonts w:ascii="Aptos" w:hAnsi="Aptos"/>
        </w:rPr>
        <w:t xml:space="preserve"> </w:t>
      </w:r>
      <w:r w:rsidRPr="007E4FDD">
        <w:rPr>
          <w:rFonts w:ascii="Aptos" w:hAnsi="Aptos"/>
        </w:rPr>
        <w:t>degree completion, if you have completed all coursework, and your progress on your</w:t>
      </w:r>
      <w:r>
        <w:rPr>
          <w:rFonts w:ascii="Aptos" w:hAnsi="Aptos"/>
        </w:rPr>
        <w:t xml:space="preserve"> </w:t>
      </w:r>
      <w:r w:rsidRPr="007E4FDD">
        <w:rPr>
          <w:rFonts w:ascii="Aptos" w:hAnsi="Aptos"/>
        </w:rPr>
        <w:t>dissertation.</w:t>
      </w:r>
      <w:r>
        <w:rPr>
          <w:rFonts w:ascii="Aptos" w:hAnsi="Aptos"/>
        </w:rPr>
        <w:t xml:space="preserve"> </w:t>
      </w:r>
      <w:r w:rsidRPr="007E4FDD">
        <w:rPr>
          <w:rFonts w:ascii="Aptos" w:hAnsi="Aptos"/>
        </w:rPr>
        <w:t>Clear communication with your advisor and early coordination with OIS are essential to avoid delays in your OPT processing.</w:t>
      </w:r>
    </w:p>
    <w:p w14:paraId="6278A48D" w14:textId="77777777" w:rsidR="007E4FDD" w:rsidRDefault="007E4FDD" w:rsidP="00BD1F71">
      <w:pPr>
        <w:autoSpaceDE w:val="0"/>
        <w:autoSpaceDN w:val="0"/>
        <w:adjustRightInd w:val="0"/>
        <w:rPr>
          <w:rFonts w:ascii="Aptos" w:hAnsi="Aptos"/>
        </w:rPr>
      </w:pPr>
    </w:p>
    <w:p w14:paraId="205245E0" w14:textId="3904B7C6" w:rsidR="000803F6" w:rsidRPr="00AB501B" w:rsidRDefault="000803F6" w:rsidP="00BD1F71">
      <w:pPr>
        <w:pStyle w:val="Heading2"/>
        <w:shd w:val="clear" w:color="auto" w:fill="D9D9D9"/>
        <w:spacing w:before="0" w:after="200"/>
        <w:rPr>
          <w:rFonts w:ascii="Aptos" w:hAnsi="Aptos" w:cs="Calibri"/>
        </w:rPr>
      </w:pPr>
      <w:bookmarkStart w:id="56" w:name="_Toc204087430"/>
      <w:r w:rsidRPr="00AB501B">
        <w:rPr>
          <w:rFonts w:ascii="Aptos" w:hAnsi="Aptos" w:cs="Calibri"/>
        </w:rPr>
        <w:t xml:space="preserve">3.5 </w:t>
      </w:r>
      <w:r w:rsidRPr="00AB501B">
        <w:rPr>
          <w:rFonts w:ascii="Aptos" w:hAnsi="Aptos" w:cs="Calibri"/>
        </w:rPr>
        <w:tab/>
        <w:t>After the Dissertation Defense</w:t>
      </w:r>
      <w:bookmarkEnd w:id="56"/>
    </w:p>
    <w:p w14:paraId="475F8F51" w14:textId="5FE949F0" w:rsidR="000803F6" w:rsidRPr="00AB501B" w:rsidRDefault="000803F6" w:rsidP="00BD1F71">
      <w:pPr>
        <w:pStyle w:val="Heading3"/>
        <w:shd w:val="clear" w:color="auto" w:fill="F2F2F2"/>
        <w:spacing w:before="0" w:after="200"/>
        <w:rPr>
          <w:rFonts w:ascii="Aptos" w:hAnsi="Aptos" w:cs="Calibri"/>
        </w:rPr>
      </w:pPr>
      <w:bookmarkStart w:id="57" w:name="_Toc204087431"/>
      <w:r w:rsidRPr="00AB501B">
        <w:rPr>
          <w:rFonts w:ascii="Aptos" w:hAnsi="Aptos" w:cs="Calibri"/>
        </w:rPr>
        <w:t>3.5.1</w:t>
      </w:r>
      <w:r w:rsidRPr="00AB501B">
        <w:rPr>
          <w:rFonts w:ascii="Aptos" w:hAnsi="Aptos" w:cs="Calibri"/>
        </w:rPr>
        <w:tab/>
      </w:r>
      <w:r w:rsidRPr="00AB501B">
        <w:rPr>
          <w:rFonts w:ascii="Aptos" w:hAnsi="Aptos" w:cs="Calibri"/>
        </w:rPr>
        <w:tab/>
        <w:t>Submission of Dissertation to the Library</w:t>
      </w:r>
      <w:bookmarkEnd w:id="57"/>
    </w:p>
    <w:p w14:paraId="5A35BB34" w14:textId="534D12A1" w:rsidR="001956BF" w:rsidRPr="00AB501B" w:rsidRDefault="001956BF" w:rsidP="00BD1F71">
      <w:pPr>
        <w:autoSpaceDE w:val="0"/>
        <w:autoSpaceDN w:val="0"/>
        <w:adjustRightInd w:val="0"/>
        <w:spacing w:before="120"/>
        <w:rPr>
          <w:rFonts w:ascii="Aptos" w:hAnsi="Aptos"/>
        </w:rPr>
      </w:pPr>
      <w:r w:rsidRPr="00AB501B">
        <w:rPr>
          <w:rFonts w:ascii="Aptos" w:hAnsi="Aptos" w:cs="Calibri"/>
          <w:color w:val="000000"/>
        </w:rPr>
        <w:t xml:space="preserve">The guidelines for </w:t>
      </w:r>
      <w:r w:rsidR="0026495C">
        <w:rPr>
          <w:rFonts w:ascii="Aptos" w:hAnsi="Aptos" w:cs="Calibri"/>
          <w:color w:val="000000"/>
        </w:rPr>
        <w:t>preparing dissertations can be found at</w:t>
      </w:r>
      <w:r w:rsidRPr="00AB501B">
        <w:rPr>
          <w:rFonts w:ascii="Aptos" w:hAnsi="Aptos" w:cs="Calibri"/>
          <w:color w:val="000000"/>
        </w:rPr>
        <w:t xml:space="preserve"> </w:t>
      </w:r>
      <w:hyperlink r:id="rId27" w:history="1">
        <w:r w:rsidR="007E4FDD" w:rsidRPr="00AB501B">
          <w:rPr>
            <w:rStyle w:val="Hyperlink"/>
            <w:rFonts w:ascii="Aptos" w:hAnsi="Aptos"/>
          </w:rPr>
          <w:t>https://www.library.jhu.edu/library-services/electronic-theses-dissertations/formatting-requirements/</w:t>
        </w:r>
      </w:hyperlink>
      <w:r w:rsidR="007E4FDD">
        <w:rPr>
          <w:rFonts w:ascii="Aptos" w:hAnsi="Aptos"/>
        </w:rPr>
        <w:t xml:space="preserve">. </w:t>
      </w:r>
      <w:r w:rsidRPr="00AB501B">
        <w:rPr>
          <w:rFonts w:ascii="Aptos" w:hAnsi="Aptos"/>
        </w:rPr>
        <w:t>Students are responsible for paying the submission fee.</w:t>
      </w:r>
    </w:p>
    <w:p w14:paraId="68A0BE10" w14:textId="4ED07EEF" w:rsidR="00216C0A" w:rsidRDefault="000803F6" w:rsidP="00BD1F71">
      <w:pPr>
        <w:autoSpaceDE w:val="0"/>
        <w:autoSpaceDN w:val="0"/>
        <w:adjustRightInd w:val="0"/>
        <w:spacing w:before="120"/>
        <w:rPr>
          <w:rFonts w:ascii="Aptos" w:hAnsi="Aptos" w:cs="Calibri"/>
          <w:color w:val="000000"/>
        </w:rPr>
      </w:pPr>
      <w:r w:rsidRPr="00AB501B">
        <w:rPr>
          <w:rFonts w:ascii="Aptos" w:hAnsi="Aptos"/>
        </w:rPr>
        <w:t xml:space="preserve">Dissertations will be submitted only by electronic media. Hardbound books will not be printed on campus, but information will be provided on where dissertations can be printed and bound. </w:t>
      </w:r>
      <w:r w:rsidRPr="00AB501B">
        <w:rPr>
          <w:rFonts w:ascii="Aptos" w:hAnsi="Aptos"/>
        </w:rPr>
        <w:lastRenderedPageBreak/>
        <w:t xml:space="preserve">The library will </w:t>
      </w:r>
      <w:r w:rsidR="0026495C">
        <w:rPr>
          <w:rFonts w:ascii="Aptos" w:hAnsi="Aptos"/>
        </w:rPr>
        <w:t>conduct a brief format check</w:t>
      </w:r>
      <w:r w:rsidRPr="00AB501B">
        <w:rPr>
          <w:rFonts w:ascii="Aptos" w:hAnsi="Aptos"/>
        </w:rPr>
        <w:t xml:space="preserve">. They will then approve the submission or email the student about necessary changes. </w:t>
      </w:r>
      <w:bookmarkStart w:id="58" w:name="_Hlk166849631"/>
      <w:r w:rsidRPr="00AB501B">
        <w:rPr>
          <w:rFonts w:ascii="Aptos" w:hAnsi="Aptos"/>
        </w:rPr>
        <w:t xml:space="preserve">For information, see </w:t>
      </w:r>
      <w:hyperlink r:id="rId28" w:history="1">
        <w:r w:rsidRPr="00AB501B">
          <w:rPr>
            <w:rStyle w:val="Hyperlink"/>
            <w:rFonts w:ascii="Aptos" w:hAnsi="Aptos" w:cs="Calibri"/>
          </w:rPr>
          <w:t>http://www.library.jhu.edu/library-services/electronic-theses-dissertations/</w:t>
        </w:r>
      </w:hyperlink>
      <w:r w:rsidRPr="00AB501B">
        <w:rPr>
          <w:rFonts w:ascii="Aptos" w:hAnsi="Aptos" w:cs="Calibri"/>
          <w:color w:val="000000"/>
        </w:rPr>
        <w:t>.</w:t>
      </w:r>
    </w:p>
    <w:p w14:paraId="7260592B" w14:textId="041CAEB4" w:rsidR="007541AB" w:rsidRPr="00AB501B" w:rsidRDefault="007541AB" w:rsidP="00BD1F71">
      <w:pPr>
        <w:autoSpaceDE w:val="0"/>
        <w:autoSpaceDN w:val="0"/>
        <w:adjustRightInd w:val="0"/>
        <w:spacing w:before="120"/>
        <w:rPr>
          <w:rFonts w:ascii="Aptos" w:hAnsi="Aptos" w:cs="Calibri"/>
          <w:color w:val="000000"/>
        </w:rPr>
      </w:pPr>
      <w:r w:rsidRPr="00AB501B">
        <w:rPr>
          <w:rFonts w:ascii="Aptos" w:hAnsi="Aptos" w:cs="Calibri"/>
          <w:color w:val="000000"/>
        </w:rPr>
        <w:t>Students who have successfully defended are typically able to meet any edits</w:t>
      </w:r>
      <w:r w:rsidR="0026495C">
        <w:rPr>
          <w:rFonts w:ascii="Aptos" w:hAnsi="Aptos" w:cs="Calibri"/>
          <w:color w:val="000000"/>
        </w:rPr>
        <w:t xml:space="preserve"> or content requests by their dissertation committee within 2-3 weeks after the </w:t>
      </w:r>
      <w:r w:rsidRPr="00AB501B">
        <w:rPr>
          <w:rFonts w:ascii="Aptos" w:hAnsi="Aptos" w:cs="Calibri"/>
          <w:color w:val="000000"/>
        </w:rPr>
        <w:t xml:space="preserve">defense.  Extensions will need to be discussed with the student’s research advisor; note that exceptionally long delays may result in being </w:t>
      </w:r>
      <w:r w:rsidR="0026495C">
        <w:rPr>
          <w:rFonts w:ascii="Aptos" w:hAnsi="Aptos" w:cs="Calibri"/>
          <w:color w:val="000000"/>
        </w:rPr>
        <w:t>placed on probation due to lack of timely progress toward</w:t>
      </w:r>
      <w:r w:rsidRPr="00AB501B">
        <w:rPr>
          <w:rFonts w:ascii="Aptos" w:hAnsi="Aptos" w:cs="Calibri"/>
          <w:color w:val="000000"/>
        </w:rPr>
        <w:t xml:space="preserve"> the degree. </w:t>
      </w:r>
      <w:r w:rsidR="00216C0A">
        <w:rPr>
          <w:rFonts w:ascii="Aptos" w:hAnsi="Aptos" w:cs="Calibri"/>
          <w:color w:val="000000"/>
        </w:rPr>
        <w:br/>
      </w:r>
    </w:p>
    <w:p w14:paraId="63925C72" w14:textId="25FD6B5F" w:rsidR="000803F6" w:rsidRPr="00AB501B" w:rsidRDefault="000803F6" w:rsidP="00BD1F71">
      <w:pPr>
        <w:pStyle w:val="Heading3"/>
        <w:shd w:val="clear" w:color="auto" w:fill="F2F2F2"/>
        <w:spacing w:before="0" w:after="200"/>
        <w:rPr>
          <w:rFonts w:ascii="Aptos" w:hAnsi="Aptos" w:cs="Calibri"/>
        </w:rPr>
      </w:pPr>
      <w:bookmarkStart w:id="59" w:name="_Toc204087432"/>
      <w:bookmarkEnd w:id="58"/>
      <w:r w:rsidRPr="00AB501B">
        <w:rPr>
          <w:rFonts w:ascii="Aptos" w:hAnsi="Aptos" w:cs="Calibri"/>
        </w:rPr>
        <w:t>3.5.2</w:t>
      </w:r>
      <w:r w:rsidRPr="00AB501B">
        <w:rPr>
          <w:rFonts w:ascii="Aptos" w:hAnsi="Aptos" w:cs="Calibri"/>
        </w:rPr>
        <w:tab/>
      </w:r>
      <w:r w:rsidRPr="00AB501B">
        <w:rPr>
          <w:rFonts w:ascii="Aptos" w:hAnsi="Aptos" w:cs="Calibri"/>
        </w:rPr>
        <w:tab/>
        <w:t>Academic Deadlines</w:t>
      </w:r>
      <w:bookmarkEnd w:id="59"/>
    </w:p>
    <w:p w14:paraId="34F6D87F" w14:textId="0C48584D" w:rsidR="0099559C" w:rsidRDefault="000803F6" w:rsidP="00BD1F71">
      <w:pPr>
        <w:rPr>
          <w:rFonts w:ascii="Aptos" w:hAnsi="Aptos"/>
        </w:rPr>
      </w:pPr>
      <w:r w:rsidRPr="00AB501B">
        <w:rPr>
          <w:rFonts w:ascii="Aptos" w:hAnsi="Aptos"/>
        </w:rPr>
        <w:t xml:space="preserve">Students preparing to complete their degree program </w:t>
      </w:r>
      <w:r w:rsidR="0026495C">
        <w:rPr>
          <w:rFonts w:ascii="Aptos" w:hAnsi="Aptos"/>
        </w:rPr>
        <w:t>at the end of each semester should consult with</w:t>
      </w:r>
      <w:r w:rsidRPr="00AB501B">
        <w:rPr>
          <w:rFonts w:ascii="Aptos" w:hAnsi="Aptos"/>
        </w:rPr>
        <w:t xml:space="preserve"> the Academic Program Administrator to ensure that all necessary forms and requirements have been completed and submitted </w:t>
      </w:r>
      <w:r w:rsidR="00582CAF">
        <w:rPr>
          <w:rFonts w:ascii="Aptos" w:hAnsi="Aptos"/>
          <w:b/>
          <w:bCs/>
          <w:u w:val="single"/>
        </w:rPr>
        <w:t>before</w:t>
      </w:r>
      <w:r w:rsidRPr="00AB501B">
        <w:rPr>
          <w:rFonts w:ascii="Aptos" w:hAnsi="Aptos"/>
        </w:rPr>
        <w:t xml:space="preserve"> the </w:t>
      </w:r>
      <w:r w:rsidR="00203582">
        <w:rPr>
          <w:rFonts w:ascii="Aptos" w:hAnsi="Aptos"/>
        </w:rPr>
        <w:t>semester's academic deadlines</w:t>
      </w:r>
      <w:r w:rsidRPr="00AB501B">
        <w:rPr>
          <w:rFonts w:ascii="Aptos" w:hAnsi="Aptos"/>
        </w:rPr>
        <w:t xml:space="preserve">. Graduation and registration deadlines can be found on the Homewood Registrar’s website: </w:t>
      </w:r>
      <w:hyperlink r:id="rId29" w:history="1">
        <w:r w:rsidR="0026495C" w:rsidRPr="00AB501B">
          <w:rPr>
            <w:rStyle w:val="Hyperlink"/>
            <w:rFonts w:ascii="Aptos" w:hAnsi="Aptos"/>
          </w:rPr>
          <w:t>https://homewoodgrad.jhu.edu/graduate-board/deadlines/</w:t>
        </w:r>
      </w:hyperlink>
      <w:r w:rsidR="0026495C">
        <w:rPr>
          <w:rFonts w:ascii="Aptos" w:hAnsi="Aptos"/>
        </w:rPr>
        <w:t xml:space="preserve">. </w:t>
      </w:r>
    </w:p>
    <w:p w14:paraId="26CAD0AD" w14:textId="3B13F255" w:rsidR="000803F6" w:rsidRPr="00AB501B" w:rsidRDefault="008E026C" w:rsidP="00BD1F71">
      <w:pPr>
        <w:rPr>
          <w:rFonts w:ascii="Aptos" w:hAnsi="Aptos"/>
        </w:rPr>
      </w:pPr>
      <w:r>
        <w:rPr>
          <w:rFonts w:ascii="Aptos" w:hAnsi="Aptos"/>
        </w:rPr>
        <w:br/>
      </w:r>
      <w:r w:rsidR="000803F6" w:rsidRPr="00AB501B">
        <w:rPr>
          <w:rFonts w:ascii="Aptos" w:hAnsi="Aptos"/>
        </w:rPr>
        <w:t xml:space="preserve">Students who have not completed their requirements by the first day of classes </w:t>
      </w:r>
      <w:r w:rsidR="000803F6" w:rsidRPr="00AB501B">
        <w:rPr>
          <w:rFonts w:ascii="Aptos" w:hAnsi="Aptos"/>
          <w:b/>
          <w:bCs/>
          <w:u w:val="single"/>
        </w:rPr>
        <w:t>must</w:t>
      </w:r>
      <w:r w:rsidR="000803F6" w:rsidRPr="00AB501B">
        <w:rPr>
          <w:rFonts w:ascii="Aptos" w:hAnsi="Aptos"/>
        </w:rPr>
        <w:t xml:space="preserve"> register for the current semester. Those who complete their requirements </w:t>
      </w:r>
      <w:r w:rsidR="00582CAF">
        <w:rPr>
          <w:rFonts w:ascii="Aptos" w:hAnsi="Aptos"/>
        </w:rPr>
        <w:t>before</w:t>
      </w:r>
      <w:r w:rsidR="000803F6" w:rsidRPr="00AB501B">
        <w:rPr>
          <w:rFonts w:ascii="Aptos" w:hAnsi="Aptos"/>
        </w:rPr>
        <w:t xml:space="preserve"> the </w:t>
      </w:r>
      <w:r w:rsidR="0026495C">
        <w:rPr>
          <w:rFonts w:ascii="Aptos" w:hAnsi="Aptos"/>
        </w:rPr>
        <w:t xml:space="preserve">deadline of the Grace period </w:t>
      </w:r>
      <w:r w:rsidR="000803F6" w:rsidRPr="00AB501B">
        <w:rPr>
          <w:rFonts w:ascii="Aptos" w:hAnsi="Aptos"/>
        </w:rPr>
        <w:t xml:space="preserve">will receive a full tuition refund for the current semester, including any non-resident status fees. </w:t>
      </w:r>
      <w:r w:rsidR="00216C0A">
        <w:rPr>
          <w:rFonts w:ascii="Aptos" w:hAnsi="Aptos"/>
        </w:rPr>
        <w:br/>
      </w:r>
    </w:p>
    <w:p w14:paraId="5E61D6D3" w14:textId="0744702A" w:rsidR="000803F6" w:rsidRPr="00AB501B" w:rsidRDefault="000803F6" w:rsidP="00BD1F71">
      <w:pPr>
        <w:pStyle w:val="Heading3"/>
        <w:shd w:val="clear" w:color="auto" w:fill="F2F2F2"/>
        <w:spacing w:before="0" w:after="200"/>
        <w:rPr>
          <w:rFonts w:ascii="Aptos" w:hAnsi="Aptos" w:cs="Calibri"/>
        </w:rPr>
      </w:pPr>
      <w:bookmarkStart w:id="60" w:name="_Toc204087433"/>
      <w:r w:rsidRPr="00AB501B">
        <w:rPr>
          <w:rFonts w:ascii="Aptos" w:hAnsi="Aptos" w:cs="Calibri"/>
        </w:rPr>
        <w:t>3.5.</w:t>
      </w:r>
      <w:r w:rsidR="00171A13" w:rsidRPr="00AB501B">
        <w:rPr>
          <w:rFonts w:ascii="Aptos" w:hAnsi="Aptos" w:cs="Calibri"/>
        </w:rPr>
        <w:t>3</w:t>
      </w:r>
      <w:r w:rsidRPr="00AB501B">
        <w:rPr>
          <w:rFonts w:ascii="Aptos" w:hAnsi="Aptos" w:cs="Calibri"/>
        </w:rPr>
        <w:tab/>
      </w:r>
      <w:r w:rsidRPr="00AB501B">
        <w:rPr>
          <w:rFonts w:ascii="Aptos" w:hAnsi="Aptos" w:cs="Calibri"/>
        </w:rPr>
        <w:tab/>
      </w:r>
      <w:r w:rsidR="00582CAF" w:rsidRPr="00B34D56">
        <w:rPr>
          <w:rFonts w:ascii="Aptos" w:hAnsi="Aptos" w:cs="Calibri"/>
        </w:rPr>
        <w:t>Confirmation of Degree Completion</w:t>
      </w:r>
      <w:bookmarkEnd w:id="60"/>
    </w:p>
    <w:p w14:paraId="287F4D91" w14:textId="331EB9DE" w:rsidR="00582CAF" w:rsidRPr="00582CAF" w:rsidRDefault="00582CAF" w:rsidP="00BD1F71">
      <w:pPr>
        <w:autoSpaceDE w:val="0"/>
        <w:autoSpaceDN w:val="0"/>
        <w:adjustRightInd w:val="0"/>
        <w:spacing w:before="120"/>
        <w:rPr>
          <w:rFonts w:ascii="Aptos" w:hAnsi="Aptos"/>
        </w:rPr>
      </w:pPr>
      <w:r w:rsidRPr="00582CAF">
        <w:rPr>
          <w:rFonts w:ascii="Aptos" w:hAnsi="Aptos"/>
        </w:rPr>
        <w:t xml:space="preserve">Diplomas are ordered once degrees are officially conferred at the end of each semester. Students will receive an email notification when their diploma is mailed. Upon receiving this notification, </w:t>
      </w:r>
      <w:r>
        <w:rPr>
          <w:rFonts w:ascii="Aptos" w:hAnsi="Aptos"/>
        </w:rPr>
        <w:t>you can download the electronic diploma</w:t>
      </w:r>
      <w:r w:rsidRPr="00582CAF">
        <w:rPr>
          <w:rFonts w:ascii="Aptos" w:hAnsi="Aptos"/>
        </w:rPr>
        <w:t xml:space="preserve"> immediately. The hard-copy diploma is typically delivered within 1–2 weeks for U.S. addresses and 3–4 weeks for international destinations. For more information about diplomas, please visit:</w:t>
      </w:r>
      <w:r w:rsidRPr="00582CAF">
        <w:rPr>
          <w:rFonts w:ascii="Aptos" w:hAnsi="Aptos"/>
        </w:rPr>
        <w:br/>
      </w:r>
      <w:hyperlink r:id="rId30" w:tgtFrame="_new" w:history="1">
        <w:r w:rsidRPr="00582CAF">
          <w:rPr>
            <w:rStyle w:val="Hyperlink"/>
            <w:rFonts w:ascii="Aptos" w:hAnsi="Aptos"/>
          </w:rPr>
          <w:t>https://registrar.jhu.edu/academic-records/diplomas/</w:t>
        </w:r>
      </w:hyperlink>
    </w:p>
    <w:p w14:paraId="36CF6A4D" w14:textId="77777777" w:rsidR="00582CAF" w:rsidRPr="00582CAF" w:rsidRDefault="00582CAF" w:rsidP="00BD1F71">
      <w:pPr>
        <w:autoSpaceDE w:val="0"/>
        <w:autoSpaceDN w:val="0"/>
        <w:adjustRightInd w:val="0"/>
        <w:spacing w:before="120"/>
        <w:rPr>
          <w:rFonts w:ascii="Aptos" w:hAnsi="Aptos"/>
        </w:rPr>
      </w:pPr>
      <w:r w:rsidRPr="00582CAF">
        <w:rPr>
          <w:rFonts w:ascii="Aptos" w:hAnsi="Aptos"/>
          <w:b/>
          <w:bCs/>
        </w:rPr>
        <w:t>Confirmation of Degree Completion</w:t>
      </w:r>
    </w:p>
    <w:p w14:paraId="4E2DCF68" w14:textId="6F3FED59" w:rsidR="00582CAF" w:rsidRPr="00582CAF" w:rsidRDefault="00582CAF" w:rsidP="00BD1F71">
      <w:pPr>
        <w:autoSpaceDE w:val="0"/>
        <w:autoSpaceDN w:val="0"/>
        <w:adjustRightInd w:val="0"/>
        <w:spacing w:before="120"/>
        <w:rPr>
          <w:rFonts w:ascii="Aptos" w:hAnsi="Aptos"/>
        </w:rPr>
      </w:pPr>
      <w:r w:rsidRPr="00582CAF">
        <w:rPr>
          <w:rFonts w:ascii="Aptos" w:hAnsi="Aptos"/>
        </w:rPr>
        <w:t>There are several options for obtaining confirmation of degree completion</w:t>
      </w:r>
      <w:r w:rsidR="0056054B">
        <w:rPr>
          <w:rFonts w:ascii="Aptos" w:hAnsi="Aptos"/>
        </w:rPr>
        <w:t xml:space="preserve">, </w:t>
      </w:r>
      <w:r w:rsidRPr="00582CAF">
        <w:rPr>
          <w:rFonts w:ascii="Aptos" w:hAnsi="Aptos"/>
        </w:rPr>
        <w:t>also known as an “anticipated degree completion” letter</w:t>
      </w:r>
      <w:r w:rsidR="0056054B">
        <w:rPr>
          <w:rFonts w:ascii="Aptos" w:hAnsi="Aptos"/>
        </w:rPr>
        <w:t xml:space="preserve">. </w:t>
      </w:r>
      <w:r w:rsidR="0056054B" w:rsidRPr="0056054B">
        <w:rPr>
          <w:rFonts w:ascii="Aptos" w:hAnsi="Aptos"/>
        </w:rPr>
        <w:t xml:space="preserve">This may be necessary if a student has completed all degree requirements, but the conferral has not yet occurred.  </w:t>
      </w:r>
    </w:p>
    <w:p w14:paraId="08DA4ED7" w14:textId="77777777" w:rsidR="0056054B" w:rsidRDefault="00582CAF" w:rsidP="00BD1F71">
      <w:pPr>
        <w:numPr>
          <w:ilvl w:val="0"/>
          <w:numId w:val="63"/>
        </w:numPr>
        <w:autoSpaceDE w:val="0"/>
        <w:autoSpaceDN w:val="0"/>
        <w:adjustRightInd w:val="0"/>
        <w:spacing w:before="120"/>
        <w:rPr>
          <w:rFonts w:ascii="Aptos" w:hAnsi="Aptos"/>
        </w:rPr>
      </w:pPr>
      <w:r w:rsidRPr="00582CAF">
        <w:rPr>
          <w:rFonts w:ascii="Aptos" w:hAnsi="Aptos"/>
        </w:rPr>
        <w:t>Many employers, universities, and other institutions will accept a letter from the Department of Electrical and Computer Engineering. To request this letter, contact the Academic Program Administrator.</w:t>
      </w:r>
    </w:p>
    <w:p w14:paraId="0DC261E8" w14:textId="37752F52" w:rsidR="0056054B" w:rsidRDefault="0056054B" w:rsidP="00BD1F71">
      <w:pPr>
        <w:numPr>
          <w:ilvl w:val="0"/>
          <w:numId w:val="63"/>
        </w:numPr>
        <w:autoSpaceDE w:val="0"/>
        <w:autoSpaceDN w:val="0"/>
        <w:adjustRightInd w:val="0"/>
        <w:spacing w:before="120"/>
        <w:rPr>
          <w:rFonts w:ascii="Aptos" w:hAnsi="Aptos"/>
        </w:rPr>
      </w:pPr>
      <w:r w:rsidRPr="0056054B">
        <w:rPr>
          <w:rFonts w:ascii="Aptos" w:hAnsi="Aptos"/>
        </w:rPr>
        <w:t>Some employers, universities, and entities will require confirmation at the Dean, school, or university level. Please contact Christine Kavanagh, Associate Vice Dean for Graduate Education and Lifelong Learning at christinekavanagh@jhu.edu to request this “anticipated degree completion” letter.</w:t>
      </w:r>
    </w:p>
    <w:p w14:paraId="47E3EF68" w14:textId="77777777" w:rsidR="00E1528D" w:rsidRDefault="00E1528D" w:rsidP="00BD1F71">
      <w:pPr>
        <w:autoSpaceDE w:val="0"/>
        <w:autoSpaceDN w:val="0"/>
        <w:adjustRightInd w:val="0"/>
        <w:spacing w:before="120"/>
        <w:rPr>
          <w:rFonts w:ascii="Aptos" w:hAnsi="Aptos"/>
          <w:b/>
          <w:bCs/>
        </w:rPr>
      </w:pPr>
    </w:p>
    <w:p w14:paraId="4F68122E" w14:textId="3A4A1A69" w:rsidR="00582CAF" w:rsidRPr="0056054B" w:rsidRDefault="00582CAF" w:rsidP="00BD1F71">
      <w:pPr>
        <w:autoSpaceDE w:val="0"/>
        <w:autoSpaceDN w:val="0"/>
        <w:adjustRightInd w:val="0"/>
        <w:spacing w:before="120"/>
        <w:rPr>
          <w:rFonts w:ascii="Aptos" w:hAnsi="Aptos"/>
        </w:rPr>
      </w:pPr>
      <w:r w:rsidRPr="0056054B">
        <w:rPr>
          <w:rFonts w:ascii="Aptos" w:hAnsi="Aptos"/>
          <w:b/>
          <w:bCs/>
        </w:rPr>
        <w:t>Commencement</w:t>
      </w:r>
    </w:p>
    <w:p w14:paraId="668E518A" w14:textId="660387DE" w:rsidR="00582CAF" w:rsidRPr="00582CAF" w:rsidRDefault="00582CAF" w:rsidP="00BD1F71">
      <w:pPr>
        <w:autoSpaceDE w:val="0"/>
        <w:autoSpaceDN w:val="0"/>
        <w:adjustRightInd w:val="0"/>
        <w:spacing w:before="120"/>
        <w:rPr>
          <w:rFonts w:ascii="Aptos" w:hAnsi="Aptos"/>
        </w:rPr>
      </w:pPr>
      <w:r w:rsidRPr="00582CAF">
        <w:rPr>
          <w:rFonts w:ascii="Aptos" w:hAnsi="Aptos"/>
        </w:rPr>
        <w:lastRenderedPageBreak/>
        <w:t xml:space="preserve">Johns Hopkins University holds one university-wide commencement ceremony each year in May. </w:t>
      </w:r>
      <w:r>
        <w:rPr>
          <w:rFonts w:ascii="Aptos" w:hAnsi="Aptos"/>
        </w:rPr>
        <w:t xml:space="preserve">The Whiting School of Engineering also holds a </w:t>
      </w:r>
      <w:r w:rsidR="00234600">
        <w:rPr>
          <w:rFonts w:ascii="Aptos" w:hAnsi="Aptos"/>
        </w:rPr>
        <w:t>Master's</w:t>
      </w:r>
      <w:r>
        <w:rPr>
          <w:rFonts w:ascii="Aptos" w:hAnsi="Aptos"/>
        </w:rPr>
        <w:t xml:space="preserve"> </w:t>
      </w:r>
      <w:r w:rsidR="0026495C">
        <w:rPr>
          <w:rFonts w:ascii="Aptos" w:hAnsi="Aptos"/>
        </w:rPr>
        <w:t>Commencement and a PhD</w:t>
      </w:r>
      <w:r w:rsidR="00203582">
        <w:rPr>
          <w:rFonts w:ascii="Aptos" w:hAnsi="Aptos"/>
        </w:rPr>
        <w:t xml:space="preserve"> </w:t>
      </w:r>
      <w:r>
        <w:rPr>
          <w:rFonts w:ascii="Aptos" w:hAnsi="Aptos"/>
        </w:rPr>
        <w:t xml:space="preserve">Hooding Ceremony in May on the Monday of the week of the University commencement. </w:t>
      </w:r>
      <w:r w:rsidRPr="00582CAF">
        <w:rPr>
          <w:rFonts w:ascii="Aptos" w:hAnsi="Aptos"/>
        </w:rPr>
        <w:t>Additional information about the ceremony and graduation procedures is available at:</w:t>
      </w:r>
      <w:r w:rsidRPr="00582CAF">
        <w:rPr>
          <w:rFonts w:ascii="Aptos" w:hAnsi="Aptos"/>
        </w:rPr>
        <w:br/>
      </w:r>
      <w:hyperlink r:id="rId31" w:tgtFrame="_new" w:history="1">
        <w:r w:rsidRPr="00582CAF">
          <w:rPr>
            <w:rStyle w:val="Hyperlink"/>
            <w:rFonts w:ascii="Aptos" w:hAnsi="Aptos"/>
          </w:rPr>
          <w:t>https://studentaffairs.jhu.edu/registrar/students/graduation/</w:t>
        </w:r>
      </w:hyperlink>
    </w:p>
    <w:p w14:paraId="4F14B392" w14:textId="5732A28B" w:rsidR="009308DD" w:rsidRDefault="009308DD" w:rsidP="00BD1F71">
      <w:pPr>
        <w:autoSpaceDE w:val="0"/>
        <w:autoSpaceDN w:val="0"/>
        <w:adjustRightInd w:val="0"/>
        <w:spacing w:before="120"/>
        <w:rPr>
          <w:rFonts w:ascii="Aptos" w:hAnsi="Aptos" w:cs="Calibri"/>
          <w:color w:val="000000"/>
        </w:rPr>
      </w:pPr>
      <w:r>
        <w:rPr>
          <w:rFonts w:ascii="Aptos" w:hAnsi="Aptos" w:cs="Calibri"/>
          <w:color w:val="000000"/>
        </w:rPr>
        <w:br w:type="page"/>
      </w:r>
    </w:p>
    <w:p w14:paraId="144D9BAF" w14:textId="6AF75D28" w:rsidR="00051636" w:rsidRPr="00AB501B" w:rsidRDefault="00B44C03" w:rsidP="00BD1F71">
      <w:pPr>
        <w:pStyle w:val="Heading1"/>
        <w:shd w:val="clear" w:color="auto" w:fill="BFBFBF"/>
        <w:spacing w:before="0"/>
        <w:rPr>
          <w:rFonts w:ascii="Aptos" w:hAnsi="Aptos" w:cs="Calibri"/>
        </w:rPr>
      </w:pPr>
      <w:bookmarkStart w:id="61" w:name="_Toc460220768"/>
      <w:bookmarkStart w:id="62" w:name="_Toc460222323"/>
      <w:bookmarkStart w:id="63" w:name="_Toc114566635"/>
      <w:bookmarkStart w:id="64" w:name="_Toc204087434"/>
      <w:r w:rsidRPr="00AB501B">
        <w:rPr>
          <w:rFonts w:ascii="Aptos" w:hAnsi="Aptos" w:cs="Calibri"/>
        </w:rPr>
        <w:t>4</w:t>
      </w:r>
      <w:r w:rsidR="00C55FE5" w:rsidRPr="00AB501B">
        <w:rPr>
          <w:rFonts w:ascii="Aptos" w:hAnsi="Aptos" w:cs="Calibri"/>
        </w:rPr>
        <w:t xml:space="preserve">. </w:t>
      </w:r>
      <w:bookmarkStart w:id="65" w:name="_Hlk166849859"/>
      <w:r w:rsidRPr="00AB501B">
        <w:rPr>
          <w:rFonts w:ascii="Aptos" w:hAnsi="Aptos" w:cs="Calibri"/>
        </w:rPr>
        <w:t>Miscellaneous Academic Information</w:t>
      </w:r>
      <w:bookmarkEnd w:id="61"/>
      <w:bookmarkEnd w:id="62"/>
      <w:bookmarkEnd w:id="63"/>
      <w:bookmarkEnd w:id="65"/>
      <w:bookmarkEnd w:id="64"/>
    </w:p>
    <w:p w14:paraId="2597E9E4" w14:textId="79F4EC3C" w:rsidR="000A0C88" w:rsidRPr="00AB501B" w:rsidRDefault="00B44C03" w:rsidP="00BD1F71">
      <w:pPr>
        <w:pStyle w:val="Heading2"/>
        <w:shd w:val="clear" w:color="auto" w:fill="D9D9D9"/>
        <w:spacing w:before="0" w:after="200"/>
        <w:rPr>
          <w:rFonts w:ascii="Aptos" w:hAnsi="Aptos" w:cs="Calibri"/>
        </w:rPr>
      </w:pPr>
      <w:bookmarkStart w:id="66" w:name="_Toc460220770"/>
      <w:bookmarkStart w:id="67" w:name="_Toc460222325"/>
      <w:bookmarkStart w:id="68" w:name="_Toc114566636"/>
      <w:bookmarkStart w:id="69" w:name="_Toc204087435"/>
      <w:r w:rsidRPr="00AB501B">
        <w:rPr>
          <w:rFonts w:ascii="Aptos" w:hAnsi="Aptos" w:cs="Calibri"/>
        </w:rPr>
        <w:t>4</w:t>
      </w:r>
      <w:r w:rsidR="000A0C88" w:rsidRPr="00AB501B">
        <w:rPr>
          <w:rFonts w:ascii="Aptos" w:hAnsi="Aptos" w:cs="Calibri"/>
        </w:rPr>
        <w:t>.</w:t>
      </w:r>
      <w:r w:rsidR="00C07FED" w:rsidRPr="00AB501B">
        <w:rPr>
          <w:rFonts w:ascii="Aptos" w:hAnsi="Aptos" w:cs="Calibri"/>
        </w:rPr>
        <w:t>1</w:t>
      </w:r>
      <w:r w:rsidR="005A263B" w:rsidRPr="00AB501B">
        <w:rPr>
          <w:rFonts w:ascii="Aptos" w:hAnsi="Aptos" w:cs="Calibri"/>
        </w:rPr>
        <w:t xml:space="preserve"> </w:t>
      </w:r>
      <w:r w:rsidR="000A0C88" w:rsidRPr="00AB501B">
        <w:rPr>
          <w:rFonts w:ascii="Aptos" w:hAnsi="Aptos" w:cs="Calibri"/>
        </w:rPr>
        <w:tab/>
      </w:r>
      <w:bookmarkEnd w:id="66"/>
      <w:bookmarkEnd w:id="67"/>
      <w:bookmarkEnd w:id="68"/>
      <w:r w:rsidR="00BF5584">
        <w:rPr>
          <w:rFonts w:ascii="Aptos" w:hAnsi="Aptos" w:cs="Calibri"/>
        </w:rPr>
        <w:t>Ethics</w:t>
      </w:r>
      <w:r w:rsidR="000B3C7A" w:rsidRPr="000B3C7A">
        <w:rPr>
          <w:rFonts w:ascii="Aptos" w:hAnsi="Aptos" w:cs="Calibri"/>
        </w:rPr>
        <w:t xml:space="preserve"> Expectations</w:t>
      </w:r>
      <w:bookmarkEnd w:id="69"/>
    </w:p>
    <w:p w14:paraId="10A36590" w14:textId="55A13385" w:rsidR="000B3C7A" w:rsidRPr="000B3C7A" w:rsidRDefault="00BF5584" w:rsidP="00BD1F71">
      <w:pPr>
        <w:autoSpaceDE w:val="0"/>
        <w:autoSpaceDN w:val="0"/>
        <w:adjustRightInd w:val="0"/>
        <w:spacing w:before="120"/>
        <w:rPr>
          <w:rFonts w:ascii="Aptos" w:hAnsi="Aptos" w:cs="Calibri"/>
          <w:color w:val="000000"/>
        </w:rPr>
      </w:pPr>
      <w:r w:rsidRPr="00BF5584">
        <w:rPr>
          <w:rFonts w:ascii="Aptos" w:hAnsi="Aptos" w:cs="Calibri"/>
          <w:b/>
          <w:bCs/>
          <w:color w:val="000000"/>
        </w:rPr>
        <w:t>Academic Conduct Expectations</w:t>
      </w:r>
      <w:r>
        <w:rPr>
          <w:rFonts w:ascii="Aptos" w:hAnsi="Aptos" w:cs="Calibri"/>
          <w:color w:val="000000"/>
        </w:rPr>
        <w:br/>
      </w:r>
      <w:r w:rsidR="000B3C7A" w:rsidRPr="000B3C7A">
        <w:rPr>
          <w:rFonts w:ascii="Aptos" w:hAnsi="Aptos" w:cs="Calibri"/>
          <w:color w:val="000000"/>
        </w:rPr>
        <w:t xml:space="preserve">Academic misconduct by graduate students is unacceptable. It is the responsibility of all graduate students to adhere to strict standards of integrity in their professional and scholarly activities, as well as to </w:t>
      </w:r>
      <w:r w:rsidR="000B3C7A">
        <w:rPr>
          <w:rFonts w:ascii="Aptos" w:hAnsi="Aptos" w:cs="Calibri"/>
          <w:color w:val="000000"/>
        </w:rPr>
        <w:t>uphold high standards of conduct in their non-academic activities. Students</w:t>
      </w:r>
      <w:r w:rsidR="000B3C7A" w:rsidRPr="000B3C7A">
        <w:rPr>
          <w:rFonts w:ascii="Aptos" w:hAnsi="Aptos" w:cs="Calibri"/>
          <w:color w:val="000000"/>
        </w:rPr>
        <w:t xml:space="preserve"> are encouraged to report known or suspected acts of misconduct. It is the responsibility of the faculty and other supervisors of scholarly activities to monitor carefully the academic and other scholarly activities of graduate students under their supervision and to subject these activities to rigorous evaluation.</w:t>
      </w:r>
    </w:p>
    <w:p w14:paraId="5C193429" w14:textId="41E0D9C5" w:rsidR="000B3C7A" w:rsidRDefault="000B3C7A" w:rsidP="00BD1F71">
      <w:pPr>
        <w:autoSpaceDE w:val="0"/>
        <w:autoSpaceDN w:val="0"/>
        <w:adjustRightInd w:val="0"/>
        <w:spacing w:before="120"/>
        <w:rPr>
          <w:rFonts w:ascii="Aptos" w:hAnsi="Aptos" w:cs="Calibri"/>
          <w:color w:val="000000"/>
        </w:rPr>
      </w:pPr>
      <w:r w:rsidRPr="000B3C7A">
        <w:rPr>
          <w:rFonts w:ascii="Aptos" w:hAnsi="Aptos" w:cs="Calibri"/>
          <w:color w:val="000000"/>
        </w:rPr>
        <w:t xml:space="preserve">All WSE Graduate students enrolled in a full-time, Homewood-based program must complete EN.500.603 (Graduate Academic Ethics) with a grade of ‘P’ in their first semester of graduate status. The course is an online Canvas course, and most students are automatically enrolled in the course through SIS </w:t>
      </w:r>
      <w:r w:rsidR="004D0F19">
        <w:rPr>
          <w:rFonts w:ascii="Aptos" w:hAnsi="Aptos" w:cs="Calibri"/>
          <w:color w:val="000000"/>
        </w:rPr>
        <w:t>by the Homewood Registrar’s Office in their first semester</w:t>
      </w:r>
      <w:r w:rsidRPr="000B3C7A">
        <w:rPr>
          <w:rFonts w:ascii="Aptos" w:hAnsi="Aptos" w:cs="Calibri"/>
          <w:color w:val="000000"/>
        </w:rPr>
        <w:t xml:space="preserve">. Students who do not see the course in their SIS enrollments are responsible for notifying their program immediately. </w:t>
      </w:r>
    </w:p>
    <w:p w14:paraId="0BDED98B" w14:textId="783610F5" w:rsidR="000B3C7A" w:rsidRPr="000B3C7A" w:rsidRDefault="000B3C7A" w:rsidP="00BD1F71">
      <w:pPr>
        <w:autoSpaceDE w:val="0"/>
        <w:autoSpaceDN w:val="0"/>
        <w:adjustRightInd w:val="0"/>
        <w:spacing w:before="120"/>
        <w:rPr>
          <w:rFonts w:ascii="Aptos" w:hAnsi="Aptos" w:cs="Calibri"/>
          <w:color w:val="000000"/>
        </w:rPr>
      </w:pPr>
      <w:r w:rsidRPr="000B3C7A">
        <w:rPr>
          <w:rFonts w:ascii="Aptos" w:hAnsi="Aptos" w:cs="Calibri"/>
          <w:color w:val="000000"/>
        </w:rPr>
        <w:t>Academic misconduct is any action or attempted action that may result in creating an unfair academic advantage for oneself or an unfair academic advantage or disadvantage for any other member or members of the academic community. This includes a wide variety of behaviors</w:t>
      </w:r>
      <w:r w:rsidR="004D0F19">
        <w:rPr>
          <w:rFonts w:ascii="Aptos" w:hAnsi="Aptos" w:cs="Calibri"/>
          <w:color w:val="000000"/>
        </w:rPr>
        <w:t xml:space="preserve">, such as cheating, plagiarism, altering academic documents or transcripts, gaining access to materials before they are intended to be available, and helping another individual </w:t>
      </w:r>
      <w:r w:rsidRPr="000B3C7A">
        <w:rPr>
          <w:rFonts w:ascii="Aptos" w:hAnsi="Aptos" w:cs="Calibri"/>
          <w:color w:val="000000"/>
        </w:rPr>
        <w:t xml:space="preserve">gain an unfair academic advantage.  </w:t>
      </w:r>
    </w:p>
    <w:p w14:paraId="7F4C71B9" w14:textId="2AF64C56" w:rsidR="000B3C7A" w:rsidRPr="000B3C7A" w:rsidRDefault="000B3C7A" w:rsidP="00BD1F71">
      <w:pPr>
        <w:autoSpaceDE w:val="0"/>
        <w:autoSpaceDN w:val="0"/>
        <w:adjustRightInd w:val="0"/>
        <w:spacing w:before="120"/>
        <w:rPr>
          <w:rFonts w:ascii="Aptos" w:hAnsi="Aptos" w:cs="Calibri"/>
          <w:color w:val="000000"/>
        </w:rPr>
      </w:pPr>
      <w:r w:rsidRPr="000B3C7A">
        <w:rPr>
          <w:rFonts w:ascii="Aptos" w:hAnsi="Aptos" w:cs="Calibri"/>
          <w:color w:val="000000"/>
        </w:rPr>
        <w:t xml:space="preserve">In brief, students must submit work that represents their efforts. When ideas and/or results are drawn from other sources (including AI tools such as ChatGPT, etc.), those sources must be cited in the submitted work. Students may not collaborate or discuss solutions to any assignment (including exams and projects) before submission without </w:t>
      </w:r>
      <w:r w:rsidR="004D0F19">
        <w:rPr>
          <w:rFonts w:ascii="Aptos" w:hAnsi="Aptos" w:cs="Calibri"/>
          <w:color w:val="000000"/>
        </w:rPr>
        <w:t>the instructor's explicit permission</w:t>
      </w:r>
      <w:r w:rsidRPr="000B3C7A">
        <w:rPr>
          <w:rFonts w:ascii="Aptos" w:hAnsi="Aptos" w:cs="Calibri"/>
          <w:color w:val="000000"/>
        </w:rPr>
        <w:t xml:space="preserve">. For more information and examples of academic misconduct, please see this link:  </w:t>
      </w:r>
      <w:hyperlink r:id="rId32" w:history="1">
        <w:r w:rsidR="004D0F19">
          <w:rPr>
            <w:rStyle w:val="Hyperlink"/>
            <w:rFonts w:ascii="Aptos" w:hAnsi="Aptos" w:cs="Calibri"/>
          </w:rPr>
          <w:t>https://homewoodgrad.jhu.edu/wp-content/uploads/sites/37/2018/08/Homewood-WSE_KSAS_-WSE-EP_KSAS-AAP-Graduate-Academic-Misconduct-Policy-2018SU.pdf.</w:t>
        </w:r>
      </w:hyperlink>
      <w:r w:rsidR="00022641">
        <w:rPr>
          <w:rFonts w:ascii="Aptos" w:hAnsi="Aptos" w:cs="Calibri"/>
          <w:color w:val="000000"/>
        </w:rPr>
        <w:t xml:space="preserve"> </w:t>
      </w:r>
    </w:p>
    <w:p w14:paraId="32B3CA4F" w14:textId="77777777" w:rsidR="000B3C7A" w:rsidRPr="000B3C7A" w:rsidRDefault="000B3C7A" w:rsidP="00BD1F71">
      <w:pPr>
        <w:autoSpaceDE w:val="0"/>
        <w:autoSpaceDN w:val="0"/>
        <w:adjustRightInd w:val="0"/>
        <w:spacing w:before="120"/>
        <w:rPr>
          <w:rFonts w:ascii="Aptos" w:hAnsi="Aptos" w:cs="Calibri"/>
          <w:color w:val="000000"/>
        </w:rPr>
      </w:pPr>
      <w:r w:rsidRPr="000B3C7A">
        <w:rPr>
          <w:rFonts w:ascii="Aptos" w:hAnsi="Aptos" w:cs="Calibri"/>
          <w:color w:val="000000"/>
        </w:rPr>
        <w:t>Violations of academic ethics can have a severe impact on a student's program beyond the penalties described in the policy above. Those involved in unethical behavior will lose the confidence of the faculty and may be unable to find any faculty member willing to serve as their Research Advisor.</w:t>
      </w:r>
    </w:p>
    <w:p w14:paraId="2FAA88DC" w14:textId="4CD43E49" w:rsidR="000B3C7A" w:rsidRDefault="000B3C7A" w:rsidP="00BD1F71">
      <w:pPr>
        <w:autoSpaceDE w:val="0"/>
        <w:autoSpaceDN w:val="0"/>
        <w:adjustRightInd w:val="0"/>
        <w:spacing w:before="120"/>
        <w:rPr>
          <w:rFonts w:ascii="Aptos" w:hAnsi="Aptos" w:cs="Calibri"/>
          <w:color w:val="000000"/>
        </w:rPr>
      </w:pPr>
      <w:r w:rsidRPr="000B3C7A">
        <w:rPr>
          <w:rFonts w:ascii="Aptos" w:hAnsi="Aptos" w:cs="Calibri"/>
          <w:color w:val="000000"/>
        </w:rPr>
        <w:lastRenderedPageBreak/>
        <w:t xml:space="preserve">For first offenses, faculty members will </w:t>
      </w:r>
      <w:r w:rsidR="004D0F19">
        <w:rPr>
          <w:rFonts w:ascii="Aptos" w:hAnsi="Aptos" w:cs="Calibri"/>
          <w:color w:val="000000"/>
        </w:rPr>
        <w:t>typically address students suspected of unethical behavior in their courses and collaborate with the dean’s office to determine an appropriate penalty,</w:t>
      </w:r>
      <w:r w:rsidRPr="000B3C7A">
        <w:rPr>
          <w:rFonts w:ascii="Aptos" w:hAnsi="Aptos" w:cs="Calibri"/>
          <w:color w:val="000000"/>
        </w:rPr>
        <w:t xml:space="preserve"> if possible. Faculty and students may seek the assistance of the Department Chair and/or </w:t>
      </w:r>
      <w:r w:rsidR="004D0F19">
        <w:rPr>
          <w:rFonts w:ascii="Aptos" w:hAnsi="Aptos" w:cs="Calibri"/>
          <w:color w:val="000000"/>
        </w:rPr>
        <w:t xml:space="preserve">the </w:t>
      </w:r>
      <w:r w:rsidRPr="000B3C7A">
        <w:rPr>
          <w:rFonts w:ascii="Aptos" w:hAnsi="Aptos" w:cs="Calibri"/>
          <w:color w:val="000000"/>
        </w:rPr>
        <w:t xml:space="preserve">dean’s office when an agreement on the charges and penalties cannot be reached. The penalty may </w:t>
      </w:r>
      <w:r w:rsidR="004D0F19">
        <w:rPr>
          <w:rFonts w:ascii="Aptos" w:hAnsi="Aptos" w:cs="Calibri"/>
          <w:color w:val="000000"/>
        </w:rPr>
        <w:t xml:space="preserve">include failure in the assignment, examination, or </w:t>
      </w:r>
      <w:r w:rsidRPr="000B3C7A">
        <w:rPr>
          <w:rFonts w:ascii="Aptos" w:hAnsi="Aptos" w:cs="Calibri"/>
          <w:color w:val="000000"/>
        </w:rPr>
        <w:t xml:space="preserve">course. For egregious offenses, subsequent offenses, or </w:t>
      </w:r>
      <w:r w:rsidR="004D0F19">
        <w:rPr>
          <w:rFonts w:ascii="Aptos" w:hAnsi="Aptos" w:cs="Calibri"/>
          <w:color w:val="000000"/>
        </w:rPr>
        <w:t xml:space="preserve">where </w:t>
      </w:r>
      <w:r w:rsidRPr="000B3C7A">
        <w:rPr>
          <w:rFonts w:ascii="Aptos" w:hAnsi="Aptos" w:cs="Calibri"/>
          <w:color w:val="000000"/>
        </w:rPr>
        <w:t>there is an inability to reach a mutual agreement in the case of a first offense, the matter will be adjudicated by a Whiting School hearing panel, comprised of faculty and a student. In all cases, a summary of the charges and penalties will be placed in the student's permanent file.</w:t>
      </w:r>
    </w:p>
    <w:p w14:paraId="49422832" w14:textId="30CA096A" w:rsidR="00022641" w:rsidRPr="00BF5584" w:rsidRDefault="00022641" w:rsidP="00BD1F71">
      <w:pPr>
        <w:autoSpaceDE w:val="0"/>
        <w:autoSpaceDN w:val="0"/>
        <w:adjustRightInd w:val="0"/>
        <w:spacing w:before="120"/>
        <w:rPr>
          <w:rFonts w:ascii="Aptos" w:hAnsi="Aptos" w:cs="Calibri"/>
          <w:b/>
          <w:bCs/>
          <w:color w:val="000000"/>
        </w:rPr>
      </w:pPr>
      <w:r w:rsidRPr="00BF5584">
        <w:rPr>
          <w:rFonts w:ascii="Aptos" w:hAnsi="Aptos" w:cs="Calibri"/>
          <w:b/>
          <w:bCs/>
          <w:color w:val="000000"/>
        </w:rPr>
        <w:t>Professional Communication Expectations</w:t>
      </w:r>
    </w:p>
    <w:p w14:paraId="3863C82D" w14:textId="09AF9A95" w:rsidR="00022641" w:rsidRPr="00AB501B" w:rsidRDefault="00022641" w:rsidP="00BD1F71">
      <w:pPr>
        <w:autoSpaceDE w:val="0"/>
        <w:autoSpaceDN w:val="0"/>
        <w:adjustRightInd w:val="0"/>
        <w:spacing w:before="120"/>
        <w:rPr>
          <w:rFonts w:ascii="Aptos" w:hAnsi="Aptos" w:cs="Calibri"/>
          <w:color w:val="000000"/>
        </w:rPr>
      </w:pPr>
      <w:r w:rsidRPr="00022641">
        <w:rPr>
          <w:rFonts w:ascii="Aptos" w:hAnsi="Aptos" w:cs="Calibri"/>
          <w:color w:val="000000"/>
        </w:rPr>
        <w:t xml:space="preserve">Use of JHU email is to </w:t>
      </w:r>
      <w:proofErr w:type="gramStart"/>
      <w:r w:rsidRPr="00022641">
        <w:rPr>
          <w:rFonts w:ascii="Aptos" w:hAnsi="Aptos" w:cs="Calibri"/>
          <w:color w:val="000000"/>
        </w:rPr>
        <w:t>be strictly professional at all times</w:t>
      </w:r>
      <w:proofErr w:type="gramEnd"/>
      <w:r w:rsidRPr="00022641">
        <w:rPr>
          <w:rFonts w:ascii="Aptos" w:hAnsi="Aptos" w:cs="Calibri"/>
          <w:color w:val="000000"/>
        </w:rPr>
        <w:t xml:space="preserve">. Unprofessional or inappropriate </w:t>
      </w:r>
      <w:r w:rsidR="00BF5584">
        <w:rPr>
          <w:rFonts w:ascii="Aptos" w:hAnsi="Aptos" w:cs="Calibri"/>
          <w:color w:val="000000"/>
        </w:rPr>
        <w:t>emails</w:t>
      </w:r>
      <w:r w:rsidRPr="00022641">
        <w:rPr>
          <w:rFonts w:ascii="Aptos" w:hAnsi="Aptos" w:cs="Calibri"/>
          <w:color w:val="000000"/>
        </w:rPr>
        <w:t xml:space="preserve"> may be considered a violation of </w:t>
      </w:r>
      <w:r w:rsidR="00BF5584" w:rsidRPr="00BF5584">
        <w:rPr>
          <w:rFonts w:ascii="Aptos" w:hAnsi="Aptos" w:cs="Calibri"/>
          <w:color w:val="000000"/>
        </w:rPr>
        <w:t>the university’s code of student conduct and/or use of ethical and technology policies (or subject to additional policies as applicable).</w:t>
      </w:r>
    </w:p>
    <w:p w14:paraId="1F67EA96" w14:textId="77777777" w:rsidR="00BF5584" w:rsidRDefault="00BF5584" w:rsidP="00BD1F71">
      <w:pPr>
        <w:autoSpaceDE w:val="0"/>
        <w:autoSpaceDN w:val="0"/>
        <w:adjustRightInd w:val="0"/>
        <w:rPr>
          <w:rFonts w:ascii="Aptos" w:hAnsi="Aptos" w:cs="Calibri"/>
          <w:color w:val="000000"/>
        </w:rPr>
      </w:pPr>
    </w:p>
    <w:p w14:paraId="0958B407" w14:textId="77777777" w:rsidR="00BF5584" w:rsidRDefault="00BF5584" w:rsidP="00BD1F71">
      <w:pPr>
        <w:autoSpaceDE w:val="0"/>
        <w:autoSpaceDN w:val="0"/>
        <w:adjustRightInd w:val="0"/>
        <w:rPr>
          <w:rFonts w:ascii="Aptos" w:hAnsi="Aptos" w:cs="Calibri"/>
          <w:color w:val="000000"/>
        </w:rPr>
      </w:pPr>
      <w:r w:rsidRPr="00BF5584">
        <w:rPr>
          <w:rFonts w:ascii="Aptos" w:hAnsi="Aptos" w:cs="Calibri"/>
          <w:color w:val="000000"/>
        </w:rPr>
        <w:t>Violations of academic ethics can have a severe impact on a student's program beyond the penalties described below. Those involved in unethical behavior will lose the confidence of the faculty and may be unable to find any faculty member willing to serve as their Research Advisor.</w:t>
      </w:r>
    </w:p>
    <w:p w14:paraId="16B440E8" w14:textId="77777777" w:rsidR="00BF5584" w:rsidRDefault="00BF5584" w:rsidP="00BD1F71">
      <w:pPr>
        <w:autoSpaceDE w:val="0"/>
        <w:autoSpaceDN w:val="0"/>
        <w:adjustRightInd w:val="0"/>
        <w:rPr>
          <w:rFonts w:ascii="Aptos" w:hAnsi="Aptos" w:cs="Calibri"/>
          <w:color w:val="000000"/>
        </w:rPr>
      </w:pPr>
    </w:p>
    <w:p w14:paraId="098AC89D" w14:textId="77777777" w:rsidR="00BF5584" w:rsidRDefault="00BF5584" w:rsidP="00BD1F71">
      <w:pPr>
        <w:autoSpaceDE w:val="0"/>
        <w:autoSpaceDN w:val="0"/>
        <w:adjustRightInd w:val="0"/>
        <w:rPr>
          <w:rFonts w:ascii="Aptos" w:hAnsi="Aptos" w:cs="Calibri"/>
          <w:color w:val="000000"/>
        </w:rPr>
      </w:pPr>
      <w:r w:rsidRPr="00BF5584">
        <w:rPr>
          <w:rFonts w:ascii="Aptos" w:hAnsi="Aptos" w:cs="Calibri"/>
          <w:color w:val="000000"/>
        </w:rPr>
        <w:t xml:space="preserve">Information about the academic policies of the Whiting School of Engineering can be found at </w:t>
      </w:r>
      <w:hyperlink r:id="rId33" w:history="1">
        <w:r w:rsidRPr="00370895">
          <w:rPr>
            <w:rStyle w:val="Hyperlink"/>
            <w:rFonts w:ascii="Aptos" w:hAnsi="Aptos" w:cs="Calibri"/>
          </w:rPr>
          <w:t>http://engineering.jhu.edu/graduate-studies/academic-policies-procedures-graduate/</w:t>
        </w:r>
      </w:hyperlink>
      <w:r>
        <w:rPr>
          <w:rFonts w:ascii="Aptos" w:hAnsi="Aptos" w:cs="Calibri"/>
          <w:color w:val="000000"/>
        </w:rPr>
        <w:t>.</w:t>
      </w:r>
      <w:r>
        <w:rPr>
          <w:rFonts w:ascii="Aptos" w:hAnsi="Aptos" w:cs="Calibri"/>
          <w:color w:val="000000"/>
        </w:rPr>
        <w:br/>
      </w:r>
    </w:p>
    <w:p w14:paraId="18759595" w14:textId="7A44651C" w:rsidR="00BF5584" w:rsidRPr="00BF5584" w:rsidRDefault="00BF5584" w:rsidP="00BD1F71">
      <w:pPr>
        <w:autoSpaceDE w:val="0"/>
        <w:autoSpaceDN w:val="0"/>
        <w:adjustRightInd w:val="0"/>
        <w:rPr>
          <w:rFonts w:ascii="Aptos" w:hAnsi="Aptos" w:cs="Calibri"/>
          <w:b/>
          <w:bCs/>
          <w:color w:val="000000"/>
        </w:rPr>
      </w:pPr>
      <w:r w:rsidRPr="00BF5584">
        <w:rPr>
          <w:rFonts w:ascii="Aptos" w:hAnsi="Aptos" w:cs="Calibri"/>
          <w:b/>
          <w:bCs/>
          <w:color w:val="000000"/>
        </w:rPr>
        <w:t>Research Conduct Expectations</w:t>
      </w:r>
      <w:r>
        <w:rPr>
          <w:rFonts w:ascii="Aptos" w:hAnsi="Aptos" w:cs="Calibri"/>
          <w:b/>
          <w:bCs/>
          <w:color w:val="000000"/>
        </w:rPr>
        <w:br/>
      </w:r>
    </w:p>
    <w:p w14:paraId="71F826BB" w14:textId="1AF8D4BB" w:rsidR="00BF5584" w:rsidRPr="00BF5584" w:rsidRDefault="00BF5584" w:rsidP="00BD1F71">
      <w:pPr>
        <w:autoSpaceDE w:val="0"/>
        <w:autoSpaceDN w:val="0"/>
        <w:adjustRightInd w:val="0"/>
        <w:rPr>
          <w:rFonts w:ascii="Aptos" w:hAnsi="Aptos" w:cs="Calibri"/>
          <w:color w:val="000000"/>
        </w:rPr>
      </w:pPr>
      <w:r w:rsidRPr="00BF5584">
        <w:rPr>
          <w:rFonts w:ascii="Aptos" w:hAnsi="Aptos" w:cs="Calibri"/>
          <w:color w:val="000000"/>
        </w:rPr>
        <w:t xml:space="preserve">Research misconduct is defined as fabrication, falsification, or plagiarism in proposing, performing, or reviewing research, or in reporting research results. For a complete definition, refer to The Johns Hopkins University Research Integrity Policy </w:t>
      </w:r>
      <w:hyperlink r:id="rId34" w:history="1">
        <w:r w:rsidR="00D6531B" w:rsidRPr="00370895">
          <w:rPr>
            <w:rStyle w:val="Hyperlink"/>
            <w:rFonts w:ascii="Aptos" w:hAnsi="Aptos" w:cs="Calibri"/>
          </w:rPr>
          <w:t>https://www.jhu.edu/assets/uploads/2017/08/university_research_integrity_policy.pdf</w:t>
        </w:r>
      </w:hyperlink>
      <w:r w:rsidR="00D6531B">
        <w:rPr>
          <w:rFonts w:ascii="Aptos" w:hAnsi="Aptos" w:cs="Calibri"/>
          <w:color w:val="000000"/>
        </w:rPr>
        <w:t xml:space="preserve"> </w:t>
      </w:r>
      <w:r w:rsidRPr="00BF5584">
        <w:rPr>
          <w:rFonts w:ascii="Aptos" w:hAnsi="Aptos" w:cs="Calibri"/>
          <w:color w:val="000000"/>
        </w:rPr>
        <w:t>The Johns Hopkins University Research Integrity Policy applies to all members of the Johns Hopkins community, including students. Allegations regarding a student that may fall within the definition of research misconduct must be referred to the Research Integrity Officer for assessment under that Policy. Allegations that are determined by a Research Integrity Officer and/or an Academic Integrity Officer to fall within the definition of research misconduct on the part of a graduate student will be reviewed and adjudicated under the procedures outlined in the Johns Hopkins University Research Integrity Policy and not this policy.</w:t>
      </w:r>
    </w:p>
    <w:p w14:paraId="57F2B736" w14:textId="77777777" w:rsidR="00BF5584" w:rsidRPr="00BF5584" w:rsidRDefault="00BF5584" w:rsidP="00BD1F71">
      <w:pPr>
        <w:autoSpaceDE w:val="0"/>
        <w:autoSpaceDN w:val="0"/>
        <w:adjustRightInd w:val="0"/>
        <w:rPr>
          <w:rFonts w:ascii="Aptos" w:hAnsi="Aptos" w:cs="Calibri"/>
          <w:color w:val="000000"/>
        </w:rPr>
      </w:pPr>
    </w:p>
    <w:p w14:paraId="156B8662" w14:textId="2CE7E566" w:rsidR="00BF5584" w:rsidRPr="00BF5584" w:rsidRDefault="00BF5584" w:rsidP="00BD1F71">
      <w:pPr>
        <w:autoSpaceDE w:val="0"/>
        <w:autoSpaceDN w:val="0"/>
        <w:adjustRightInd w:val="0"/>
        <w:rPr>
          <w:rFonts w:ascii="Aptos" w:hAnsi="Aptos" w:cs="Calibri"/>
          <w:b/>
          <w:bCs/>
          <w:color w:val="000000"/>
        </w:rPr>
      </w:pPr>
      <w:r w:rsidRPr="00BF5584">
        <w:rPr>
          <w:rFonts w:ascii="Aptos" w:hAnsi="Aptos" w:cs="Calibri"/>
          <w:b/>
          <w:bCs/>
          <w:color w:val="000000"/>
        </w:rPr>
        <w:t>Disclosure Responsibilities</w:t>
      </w:r>
      <w:r>
        <w:rPr>
          <w:rFonts w:ascii="Aptos" w:hAnsi="Aptos" w:cs="Calibri"/>
          <w:b/>
          <w:bCs/>
          <w:color w:val="000000"/>
        </w:rPr>
        <w:br/>
      </w:r>
    </w:p>
    <w:p w14:paraId="590F296E" w14:textId="2BCABF82" w:rsidR="00BF5584" w:rsidRPr="00BF5584" w:rsidRDefault="004D0F19" w:rsidP="00BD1F71">
      <w:pPr>
        <w:autoSpaceDE w:val="0"/>
        <w:autoSpaceDN w:val="0"/>
        <w:adjustRightInd w:val="0"/>
        <w:rPr>
          <w:rFonts w:ascii="Aptos" w:hAnsi="Aptos" w:cs="Calibri"/>
          <w:color w:val="000000"/>
        </w:rPr>
      </w:pPr>
      <w:r>
        <w:rPr>
          <w:rFonts w:ascii="Aptos" w:hAnsi="Aptos" w:cs="Calibri"/>
          <w:color w:val="000000"/>
        </w:rPr>
        <w:t>To disseminate their knowledge and expertise beyond the institution, various JHU community members participate in a range of external</w:t>
      </w:r>
      <w:r w:rsidR="00BF5584" w:rsidRPr="00BF5584">
        <w:rPr>
          <w:rFonts w:ascii="Aptos" w:hAnsi="Aptos" w:cs="Calibri"/>
          <w:color w:val="000000"/>
        </w:rPr>
        <w:t xml:space="preserve"> activities. While JHU supports and encourages these activities, it is </w:t>
      </w:r>
      <w:r>
        <w:rPr>
          <w:rFonts w:ascii="Aptos" w:hAnsi="Aptos" w:cs="Calibri"/>
          <w:color w:val="000000"/>
        </w:rPr>
        <w:t xml:space="preserve">essential to recognize that the interests and time commitments associated with providing services under a private agreement to outside entities may have the potential to conflict with one’s primary obligations to Johns Hopkins and </w:t>
      </w:r>
      <w:r w:rsidR="00BF5584" w:rsidRPr="00BF5584">
        <w:rPr>
          <w:rFonts w:ascii="Aptos" w:hAnsi="Aptos" w:cs="Calibri"/>
          <w:color w:val="000000"/>
        </w:rPr>
        <w:t xml:space="preserve">impact academic integrity and objectivity. </w:t>
      </w:r>
    </w:p>
    <w:p w14:paraId="70D6DE09" w14:textId="77777777" w:rsidR="00BF5584" w:rsidRDefault="00BF5584" w:rsidP="00BD1F71">
      <w:pPr>
        <w:autoSpaceDE w:val="0"/>
        <w:autoSpaceDN w:val="0"/>
        <w:adjustRightInd w:val="0"/>
        <w:rPr>
          <w:rFonts w:ascii="Aptos" w:hAnsi="Aptos" w:cs="Calibri"/>
          <w:color w:val="000000"/>
        </w:rPr>
      </w:pPr>
    </w:p>
    <w:p w14:paraId="35B533E8" w14:textId="73C91E42" w:rsidR="00BF5584" w:rsidRPr="00BF5584" w:rsidRDefault="00BF5584" w:rsidP="00BD1F71">
      <w:pPr>
        <w:autoSpaceDE w:val="0"/>
        <w:autoSpaceDN w:val="0"/>
        <w:adjustRightInd w:val="0"/>
        <w:rPr>
          <w:rFonts w:ascii="Aptos" w:hAnsi="Aptos" w:cs="Calibri"/>
          <w:color w:val="000000"/>
        </w:rPr>
      </w:pPr>
      <w:r w:rsidRPr="00BF5584">
        <w:rPr>
          <w:rFonts w:ascii="Aptos" w:hAnsi="Aptos" w:cs="Calibri"/>
          <w:color w:val="000000"/>
        </w:rPr>
        <w:t xml:space="preserve">To address these risks and </w:t>
      </w:r>
      <w:r w:rsidR="004D0F19">
        <w:rPr>
          <w:rFonts w:ascii="Aptos" w:hAnsi="Aptos" w:cs="Calibri"/>
          <w:color w:val="000000"/>
        </w:rPr>
        <w:t xml:space="preserve">comply with federal regulations, JHU has adopted policies to ensure that research, teaching, and clinical practice are performed in accordance with federal rules and regulations, thereby maintaining public trust in the integrity of JHU as a </w:t>
      </w:r>
      <w:r w:rsidRPr="00BF5584">
        <w:rPr>
          <w:rFonts w:ascii="Aptos" w:hAnsi="Aptos" w:cs="Calibri"/>
          <w:color w:val="000000"/>
        </w:rPr>
        <w:t>research university.  In furtherance of this goal, the Office of Outside Interests administers JHU’s Conflict of Interest and Conflict of Commitment policy for the SOM and JHM faculty and staff.</w:t>
      </w:r>
    </w:p>
    <w:p w14:paraId="56519209" w14:textId="77777777" w:rsidR="00BF5584" w:rsidRDefault="00BF5584" w:rsidP="00BD1F71">
      <w:pPr>
        <w:autoSpaceDE w:val="0"/>
        <w:autoSpaceDN w:val="0"/>
        <w:adjustRightInd w:val="0"/>
        <w:rPr>
          <w:rFonts w:ascii="Aptos" w:hAnsi="Aptos" w:cs="Calibri"/>
          <w:color w:val="000000"/>
        </w:rPr>
      </w:pPr>
    </w:p>
    <w:p w14:paraId="0395280C" w14:textId="6BAFE784" w:rsidR="00BF5584" w:rsidRPr="00BF5584" w:rsidRDefault="00BF5584" w:rsidP="00BD1F71">
      <w:pPr>
        <w:autoSpaceDE w:val="0"/>
        <w:autoSpaceDN w:val="0"/>
        <w:adjustRightInd w:val="0"/>
        <w:rPr>
          <w:rFonts w:ascii="Aptos" w:hAnsi="Aptos" w:cs="Calibri"/>
          <w:color w:val="000000"/>
        </w:rPr>
      </w:pPr>
      <w:r w:rsidRPr="00BF5584">
        <w:rPr>
          <w:rFonts w:ascii="Aptos" w:hAnsi="Aptos" w:cs="Calibri"/>
          <w:color w:val="000000"/>
        </w:rPr>
        <w:t xml:space="preserve">Note that PhD students typically DO fall under this policy and should comply as well. </w:t>
      </w:r>
    </w:p>
    <w:p w14:paraId="12A4D24B" w14:textId="77777777" w:rsidR="00D6531B" w:rsidRDefault="00D6531B" w:rsidP="00BD1F71">
      <w:pPr>
        <w:autoSpaceDE w:val="0"/>
        <w:autoSpaceDN w:val="0"/>
        <w:adjustRightInd w:val="0"/>
        <w:rPr>
          <w:rFonts w:ascii="Aptos" w:hAnsi="Aptos" w:cs="Calibri"/>
          <w:color w:val="000000"/>
        </w:rPr>
      </w:pPr>
    </w:p>
    <w:p w14:paraId="347C4776" w14:textId="342217E2" w:rsidR="00330402" w:rsidRPr="00AB501B" w:rsidRDefault="00BF5584" w:rsidP="00BD1F71">
      <w:pPr>
        <w:autoSpaceDE w:val="0"/>
        <w:autoSpaceDN w:val="0"/>
        <w:adjustRightInd w:val="0"/>
        <w:rPr>
          <w:rFonts w:ascii="Aptos" w:hAnsi="Aptos" w:cs="Calibri"/>
          <w:color w:val="000000"/>
        </w:rPr>
      </w:pPr>
      <w:r w:rsidRPr="00BF5584">
        <w:rPr>
          <w:rFonts w:ascii="Aptos" w:hAnsi="Aptos" w:cs="Calibri"/>
          <w:color w:val="000000"/>
        </w:rPr>
        <w:t xml:space="preserve">The institution’s policy requires disclosure of all outside activities (both paid and unpaid) related to one’s institutional responsibilities. Disclosures are used to assess conflicts of interest </w:t>
      </w:r>
      <w:r w:rsidR="004D0F19">
        <w:rPr>
          <w:rFonts w:ascii="Aptos" w:hAnsi="Aptos" w:cs="Calibri"/>
          <w:color w:val="000000"/>
        </w:rPr>
        <w:t xml:space="preserve">in both research and </w:t>
      </w:r>
      <w:r w:rsidRPr="00BF5584">
        <w:rPr>
          <w:rFonts w:ascii="Aptos" w:hAnsi="Aptos" w:cs="Calibri"/>
          <w:color w:val="000000"/>
        </w:rPr>
        <w:t xml:space="preserve">other institutional responsibilities.  Please visit this site for more information: </w:t>
      </w:r>
      <w:hyperlink r:id="rId35" w:history="1">
        <w:r w:rsidRPr="00370895">
          <w:rPr>
            <w:rStyle w:val="Hyperlink"/>
            <w:rFonts w:ascii="Aptos" w:hAnsi="Aptos" w:cs="Calibri"/>
          </w:rPr>
          <w:t>https://outsideinterests.jhu.edu/discloure-req/</w:t>
        </w:r>
      </w:hyperlink>
      <w:r>
        <w:rPr>
          <w:rFonts w:ascii="Aptos" w:hAnsi="Aptos" w:cs="Calibri"/>
          <w:color w:val="000000"/>
        </w:rPr>
        <w:t xml:space="preserve">  </w:t>
      </w:r>
      <w:r w:rsidR="00DB385F" w:rsidRPr="00AB501B">
        <w:rPr>
          <w:rFonts w:ascii="Aptos" w:hAnsi="Aptos" w:cs="Calibri"/>
          <w:color w:val="000000"/>
        </w:rPr>
        <w:br/>
      </w:r>
    </w:p>
    <w:p w14:paraId="0B83E7E9" w14:textId="30315AEA" w:rsidR="005D6712" w:rsidRPr="00AB501B" w:rsidRDefault="00B44C03" w:rsidP="00BD1F71">
      <w:pPr>
        <w:pStyle w:val="Heading2"/>
        <w:shd w:val="clear" w:color="auto" w:fill="D9D9D9"/>
        <w:spacing w:before="0"/>
        <w:rPr>
          <w:rFonts w:ascii="Aptos" w:hAnsi="Aptos" w:cs="Calibri"/>
        </w:rPr>
      </w:pPr>
      <w:bookmarkStart w:id="70" w:name="_Toc114566638"/>
      <w:bookmarkStart w:id="71" w:name="_Toc204087436"/>
      <w:r w:rsidRPr="00AB501B">
        <w:rPr>
          <w:rFonts w:ascii="Aptos" w:hAnsi="Aptos" w:cs="Calibri"/>
        </w:rPr>
        <w:t>4</w:t>
      </w:r>
      <w:r w:rsidR="005D6712" w:rsidRPr="00AB501B">
        <w:rPr>
          <w:rFonts w:ascii="Aptos" w:hAnsi="Aptos" w:cs="Calibri"/>
        </w:rPr>
        <w:t>.</w:t>
      </w:r>
      <w:r w:rsidR="00582CAF">
        <w:rPr>
          <w:rFonts w:ascii="Aptos" w:hAnsi="Aptos" w:cs="Calibri"/>
        </w:rPr>
        <w:t>2</w:t>
      </w:r>
      <w:r w:rsidR="00582CAF" w:rsidRPr="00AB501B">
        <w:rPr>
          <w:rFonts w:ascii="Aptos" w:hAnsi="Aptos" w:cs="Calibri"/>
        </w:rPr>
        <w:t xml:space="preserve"> </w:t>
      </w:r>
      <w:r w:rsidR="005D6712" w:rsidRPr="00AB501B">
        <w:rPr>
          <w:rFonts w:ascii="Aptos" w:hAnsi="Aptos" w:cs="Calibri"/>
        </w:rPr>
        <w:tab/>
        <w:t>Academic Probation</w:t>
      </w:r>
      <w:bookmarkEnd w:id="70"/>
      <w:bookmarkEnd w:id="71"/>
    </w:p>
    <w:p w14:paraId="480C7741" w14:textId="2E4452CF" w:rsidR="00B82989" w:rsidRDefault="005D6712" w:rsidP="00BD1F71">
      <w:pPr>
        <w:shd w:val="clear" w:color="auto" w:fill="FFFFFF"/>
        <w:spacing w:before="120"/>
        <w:textAlignment w:val="baseline"/>
        <w:rPr>
          <w:rFonts w:ascii="Aptos" w:hAnsi="Aptos" w:cs="Calibri"/>
          <w:color w:val="2C2C33"/>
        </w:rPr>
      </w:pPr>
      <w:r w:rsidRPr="00B82989">
        <w:rPr>
          <w:rFonts w:ascii="Aptos" w:hAnsi="Aptos" w:cs="Calibri"/>
          <w:color w:val="2C2C33"/>
        </w:rPr>
        <w:t>Whenever it is determined that a graduate</w:t>
      </w:r>
      <w:r w:rsidRPr="00AB501B">
        <w:rPr>
          <w:rFonts w:ascii="Aptos" w:hAnsi="Aptos" w:cs="Calibri"/>
          <w:color w:val="2C2C33"/>
        </w:rPr>
        <w:t xml:space="preserve"> student has failed to meet minimum academic, research, </w:t>
      </w:r>
      <w:commentRangeStart w:id="72"/>
      <w:r w:rsidRPr="00AB501B">
        <w:rPr>
          <w:rFonts w:ascii="Aptos" w:hAnsi="Aptos" w:cs="Calibri"/>
          <w:color w:val="2C2C33"/>
        </w:rPr>
        <w:t>or TA requirements</w:t>
      </w:r>
      <w:r w:rsidR="00CC1662">
        <w:rPr>
          <w:rFonts w:ascii="Aptos" w:hAnsi="Aptos" w:cs="Calibri"/>
          <w:color w:val="2C2C33"/>
        </w:rPr>
        <w:t xml:space="preserve"> (as required for the degree)</w:t>
      </w:r>
      <w:commentRangeEnd w:id="72"/>
      <w:r w:rsidR="00394E5B">
        <w:rPr>
          <w:rStyle w:val="CommentReference"/>
        </w:rPr>
        <w:commentReference w:id="72"/>
      </w:r>
      <w:r w:rsidRPr="00AB501B">
        <w:rPr>
          <w:rFonts w:ascii="Aptos" w:hAnsi="Aptos" w:cs="Calibri"/>
          <w:color w:val="2C2C33"/>
        </w:rPr>
        <w:t>, that student may be placed on academic probation.</w:t>
      </w:r>
      <w:r w:rsidR="00522107" w:rsidRPr="00AB501B">
        <w:rPr>
          <w:rFonts w:ascii="Aptos" w:hAnsi="Aptos" w:cs="Calibri"/>
          <w:color w:val="2C2C33"/>
        </w:rPr>
        <w:t xml:space="preserve"> </w:t>
      </w:r>
      <w:r w:rsidRPr="00AB501B">
        <w:rPr>
          <w:rFonts w:ascii="Aptos" w:hAnsi="Aptos" w:cs="Calibri"/>
          <w:color w:val="2C2C33"/>
        </w:rPr>
        <w:t>This</w:t>
      </w:r>
      <w:r w:rsidR="00D6531B">
        <w:rPr>
          <w:rFonts w:ascii="Aptos" w:hAnsi="Aptos" w:cs="Calibri"/>
          <w:color w:val="2C2C33"/>
        </w:rPr>
        <w:t xml:space="preserve"> action </w:t>
      </w:r>
      <w:r w:rsidRPr="00AB501B">
        <w:rPr>
          <w:rFonts w:ascii="Aptos" w:hAnsi="Aptos" w:cs="Calibri"/>
          <w:color w:val="2C2C33"/>
        </w:rPr>
        <w:t xml:space="preserve">requires a formal letter and a meeting between the student and either their </w:t>
      </w:r>
      <w:r w:rsidR="00090979" w:rsidRPr="00AB501B">
        <w:rPr>
          <w:rFonts w:ascii="Aptos" w:hAnsi="Aptos" w:cs="Calibri"/>
          <w:color w:val="2C2C33"/>
        </w:rPr>
        <w:t>Faculty Advisor</w:t>
      </w:r>
      <w:r w:rsidRPr="00AB501B">
        <w:rPr>
          <w:rFonts w:ascii="Aptos" w:hAnsi="Aptos" w:cs="Calibri"/>
          <w:color w:val="2C2C33"/>
        </w:rPr>
        <w:t xml:space="preserve">, </w:t>
      </w:r>
      <w:r w:rsidR="00AB75C4" w:rsidRPr="00AB501B">
        <w:rPr>
          <w:rFonts w:ascii="Aptos" w:hAnsi="Aptos" w:cs="Calibri"/>
          <w:color w:val="2C2C33"/>
        </w:rPr>
        <w:t xml:space="preserve">Department </w:t>
      </w:r>
      <w:r w:rsidR="00522107" w:rsidRPr="00AB501B">
        <w:rPr>
          <w:rFonts w:ascii="Aptos" w:hAnsi="Aptos" w:cs="Calibri"/>
          <w:color w:val="2C2C33"/>
        </w:rPr>
        <w:t>Head</w:t>
      </w:r>
      <w:r w:rsidRPr="00AB501B">
        <w:rPr>
          <w:rFonts w:ascii="Aptos" w:hAnsi="Aptos" w:cs="Calibri"/>
          <w:color w:val="2C2C33"/>
        </w:rPr>
        <w:t xml:space="preserve">, or departmental </w:t>
      </w:r>
      <w:r w:rsidR="00522107" w:rsidRPr="00AB501B">
        <w:rPr>
          <w:rFonts w:ascii="Aptos" w:hAnsi="Aptos" w:cs="Calibri"/>
          <w:color w:val="2C2C33"/>
        </w:rPr>
        <w:t>D</w:t>
      </w:r>
      <w:r w:rsidRPr="00AB501B">
        <w:rPr>
          <w:rFonts w:ascii="Aptos" w:hAnsi="Aptos" w:cs="Calibri"/>
          <w:color w:val="2C2C33"/>
        </w:rPr>
        <w:t xml:space="preserve">irector of </w:t>
      </w:r>
      <w:r w:rsidR="00522107" w:rsidRPr="00AB501B">
        <w:rPr>
          <w:rFonts w:ascii="Aptos" w:hAnsi="Aptos" w:cs="Calibri"/>
          <w:color w:val="2C2C33"/>
        </w:rPr>
        <w:t>G</w:t>
      </w:r>
      <w:r w:rsidRPr="00AB501B">
        <w:rPr>
          <w:rFonts w:ascii="Aptos" w:hAnsi="Aptos" w:cs="Calibri"/>
          <w:color w:val="2C2C33"/>
        </w:rPr>
        <w:t xml:space="preserve">raduate </w:t>
      </w:r>
      <w:r w:rsidR="00522107" w:rsidRPr="00AB501B">
        <w:rPr>
          <w:rFonts w:ascii="Aptos" w:hAnsi="Aptos" w:cs="Calibri"/>
          <w:color w:val="2C2C33"/>
        </w:rPr>
        <w:t>S</w:t>
      </w:r>
      <w:r w:rsidRPr="00AB501B">
        <w:rPr>
          <w:rFonts w:ascii="Aptos" w:hAnsi="Aptos" w:cs="Calibri"/>
          <w:color w:val="2C2C33"/>
        </w:rPr>
        <w:t xml:space="preserve">tudies. The letter should clearly outline the </w:t>
      </w:r>
      <w:r w:rsidR="0091276C" w:rsidRPr="00AB501B">
        <w:rPr>
          <w:rFonts w:ascii="Aptos" w:hAnsi="Aptos" w:cs="Calibri"/>
          <w:color w:val="2C2C33"/>
        </w:rPr>
        <w:t>students’</w:t>
      </w:r>
      <w:r w:rsidRPr="00AB501B">
        <w:rPr>
          <w:rFonts w:ascii="Aptos" w:hAnsi="Aptos" w:cs="Calibri"/>
          <w:color w:val="2C2C33"/>
        </w:rPr>
        <w:t xml:space="preserve"> </w:t>
      </w:r>
      <w:r w:rsidR="00522107" w:rsidRPr="00AB501B">
        <w:rPr>
          <w:rFonts w:ascii="Aptos" w:hAnsi="Aptos" w:cs="Calibri"/>
          <w:color w:val="2C2C33"/>
        </w:rPr>
        <w:t>research</w:t>
      </w:r>
      <w:r w:rsidR="0026495C">
        <w:rPr>
          <w:rFonts w:ascii="Aptos" w:hAnsi="Aptos" w:cs="Calibri"/>
          <w:color w:val="2C2C33"/>
        </w:rPr>
        <w:t xml:space="preserve"> and </w:t>
      </w:r>
      <w:r w:rsidRPr="00AB501B">
        <w:rPr>
          <w:rFonts w:ascii="Aptos" w:hAnsi="Aptos" w:cs="Calibri"/>
          <w:color w:val="2C2C33"/>
        </w:rPr>
        <w:t>academic shortcomings, indicate the corrective measures necessary to remain in the program</w:t>
      </w:r>
      <w:r w:rsidR="00A11190">
        <w:rPr>
          <w:rFonts w:ascii="Aptos" w:hAnsi="Aptos" w:cs="Calibri"/>
          <w:color w:val="2C2C33"/>
        </w:rPr>
        <w:t>,</w:t>
      </w:r>
      <w:r w:rsidRPr="00AB501B">
        <w:rPr>
          <w:rFonts w:ascii="Aptos" w:hAnsi="Aptos" w:cs="Calibri"/>
          <w:color w:val="2C2C33"/>
        </w:rPr>
        <w:t xml:space="preserve"> and state the length of the student’s probationary period. </w:t>
      </w:r>
    </w:p>
    <w:p w14:paraId="3C571A40" w14:textId="77777777" w:rsidR="00B82989" w:rsidRPr="00B82989" w:rsidRDefault="00B82989" w:rsidP="00BD1F71">
      <w:pPr>
        <w:shd w:val="clear" w:color="auto" w:fill="FFFFFF"/>
        <w:spacing w:before="120"/>
        <w:textAlignment w:val="baseline"/>
        <w:rPr>
          <w:rFonts w:ascii="Aptos" w:hAnsi="Aptos" w:cs="Calibri"/>
          <w:color w:val="2C2C33"/>
          <w:shd w:val="clear" w:color="auto" w:fill="FFFFFF"/>
        </w:rPr>
      </w:pPr>
      <w:r w:rsidRPr="00B82989">
        <w:rPr>
          <w:rFonts w:ascii="Aptos" w:hAnsi="Aptos" w:cs="Calibri"/>
          <w:color w:val="2C2C33"/>
          <w:shd w:val="clear" w:color="auto" w:fill="FFFFFF"/>
        </w:rPr>
        <w:t xml:space="preserve">Please see the full policy for more information on the process, appeals, etc. </w:t>
      </w:r>
      <w:hyperlink r:id="rId36">
        <w:r w:rsidRPr="00B82989">
          <w:rPr>
            <w:rStyle w:val="Hyperlink"/>
            <w:rFonts w:ascii="Aptos" w:hAnsi="Aptos" w:cs="Calibri"/>
            <w:shd w:val="clear" w:color="auto" w:fill="FFFFFF"/>
          </w:rPr>
          <w:t>https://engineering.jhu.edu/education/graduate-studies/graduate-academic-policies-</w:t>
        </w:r>
      </w:hyperlink>
      <w:r w:rsidRPr="00B82989">
        <w:rPr>
          <w:rFonts w:ascii="Aptos" w:hAnsi="Aptos" w:cs="Calibri"/>
          <w:color w:val="2C2C33"/>
          <w:shd w:val="clear" w:color="auto" w:fill="FFFFFF"/>
        </w:rPr>
        <w:t xml:space="preserve"> </w:t>
      </w:r>
      <w:hyperlink r:id="rId37">
        <w:r w:rsidRPr="00B82989">
          <w:rPr>
            <w:rStyle w:val="Hyperlink"/>
            <w:rFonts w:ascii="Aptos" w:hAnsi="Aptos" w:cs="Calibri"/>
            <w:shd w:val="clear" w:color="auto" w:fill="FFFFFF"/>
          </w:rPr>
          <w:t>procedures/</w:t>
        </w:r>
      </w:hyperlink>
      <w:r w:rsidRPr="00B82989">
        <w:rPr>
          <w:rFonts w:ascii="Aptos" w:hAnsi="Aptos" w:cs="Calibri"/>
          <w:color w:val="2C2C33"/>
          <w:shd w:val="clear" w:color="auto" w:fill="FFFFFF"/>
        </w:rPr>
        <w:t xml:space="preserve"> (Select the Homewood Schools Policy for Graduate Student Probation, Funding Withdrawal, and Dismissal Tab).</w:t>
      </w:r>
    </w:p>
    <w:p w14:paraId="1ECE39B5" w14:textId="52F2EF13" w:rsidR="00E8759C" w:rsidRPr="00AB501B" w:rsidRDefault="00E8759C" w:rsidP="00BD1F71">
      <w:pPr>
        <w:shd w:val="clear" w:color="auto" w:fill="FFFFFF"/>
        <w:spacing w:before="120"/>
        <w:textAlignment w:val="baseline"/>
        <w:rPr>
          <w:rFonts w:ascii="Aptos" w:hAnsi="Aptos" w:cs="Calibri"/>
          <w:color w:val="2C2C33"/>
          <w:shd w:val="clear" w:color="auto" w:fill="FFFFFF"/>
        </w:rPr>
      </w:pPr>
    </w:p>
    <w:p w14:paraId="6888A54D" w14:textId="0219E072" w:rsidR="00330402" w:rsidRPr="00AB501B" w:rsidRDefault="00B44C03" w:rsidP="00BD1F71">
      <w:pPr>
        <w:pStyle w:val="Heading2"/>
        <w:shd w:val="clear" w:color="auto" w:fill="D9D9D9"/>
        <w:spacing w:before="0" w:after="200"/>
        <w:rPr>
          <w:rFonts w:ascii="Aptos" w:hAnsi="Aptos" w:cs="Calibri"/>
        </w:rPr>
      </w:pPr>
      <w:bookmarkStart w:id="73" w:name="_Toc460220772"/>
      <w:bookmarkStart w:id="74" w:name="_Toc460222327"/>
      <w:bookmarkStart w:id="75" w:name="_Toc114566639"/>
      <w:bookmarkStart w:id="76" w:name="_Toc204087437"/>
      <w:r w:rsidRPr="00AB501B">
        <w:rPr>
          <w:rFonts w:ascii="Aptos" w:hAnsi="Aptos" w:cs="Calibri"/>
        </w:rPr>
        <w:t>4</w:t>
      </w:r>
      <w:r w:rsidR="00330402" w:rsidRPr="00AB501B">
        <w:rPr>
          <w:rFonts w:ascii="Aptos" w:hAnsi="Aptos" w:cs="Calibri"/>
        </w:rPr>
        <w:t>.</w:t>
      </w:r>
      <w:r w:rsidR="00A11190">
        <w:rPr>
          <w:rFonts w:ascii="Aptos" w:hAnsi="Aptos" w:cs="Calibri"/>
        </w:rPr>
        <w:t>3</w:t>
      </w:r>
      <w:r w:rsidR="00A11190" w:rsidRPr="00AB501B">
        <w:rPr>
          <w:rFonts w:ascii="Aptos" w:hAnsi="Aptos" w:cs="Calibri"/>
        </w:rPr>
        <w:t xml:space="preserve"> </w:t>
      </w:r>
      <w:r w:rsidR="00330402" w:rsidRPr="00AB501B">
        <w:rPr>
          <w:rFonts w:ascii="Aptos" w:hAnsi="Aptos" w:cs="Calibri"/>
        </w:rPr>
        <w:tab/>
      </w:r>
      <w:r w:rsidR="00330402" w:rsidRPr="009B5425">
        <w:rPr>
          <w:rFonts w:ascii="Aptos" w:hAnsi="Aptos" w:cs="Calibri"/>
        </w:rPr>
        <w:t>Graduate Student Annual Review Policy</w:t>
      </w:r>
      <w:bookmarkEnd w:id="73"/>
      <w:bookmarkEnd w:id="74"/>
      <w:bookmarkEnd w:id="75"/>
      <w:bookmarkEnd w:id="76"/>
    </w:p>
    <w:p w14:paraId="196D505D" w14:textId="7517EF50" w:rsidR="00A11190" w:rsidRDefault="00330402" w:rsidP="00BD1F71">
      <w:pPr>
        <w:autoSpaceDE w:val="0"/>
        <w:autoSpaceDN w:val="0"/>
        <w:adjustRightInd w:val="0"/>
        <w:spacing w:before="120"/>
        <w:rPr>
          <w:rFonts w:ascii="Aptos" w:hAnsi="Aptos"/>
        </w:rPr>
      </w:pPr>
      <w:r w:rsidRPr="00AB501B">
        <w:rPr>
          <w:rFonts w:ascii="Aptos" w:hAnsi="Aptos" w:cs="Calibri"/>
          <w:color w:val="000000"/>
        </w:rPr>
        <w:t xml:space="preserve">The Johns Hopkins University and </w:t>
      </w:r>
      <w:r w:rsidR="0026495C">
        <w:rPr>
          <w:rFonts w:ascii="Aptos" w:hAnsi="Aptos" w:cs="Calibri"/>
          <w:color w:val="000000"/>
        </w:rPr>
        <w:t>the Whiting School of Engineering require that, once per academic year, all full-time Homewood graduate programs conduct</w:t>
      </w:r>
      <w:r w:rsidRPr="00AB501B">
        <w:rPr>
          <w:rFonts w:ascii="Aptos" w:hAnsi="Aptos" w:cs="Calibri"/>
          <w:color w:val="000000"/>
        </w:rPr>
        <w:t xml:space="preserve"> a written review of all doctoral students conducting thesis research. The review </w:t>
      </w:r>
      <w:r w:rsidR="0026495C">
        <w:rPr>
          <w:rFonts w:ascii="Aptos" w:hAnsi="Aptos" w:cs="Calibri"/>
          <w:color w:val="000000"/>
        </w:rPr>
        <w:t>provides an opportunity for the student to self-evaluate</w:t>
      </w:r>
      <w:r w:rsidR="00522107" w:rsidRPr="00AB501B">
        <w:rPr>
          <w:rFonts w:ascii="Aptos" w:hAnsi="Aptos"/>
        </w:rPr>
        <w:t xml:space="preserve"> their</w:t>
      </w:r>
      <w:r w:rsidR="00162ECC" w:rsidRPr="00AB501B">
        <w:rPr>
          <w:rFonts w:ascii="Aptos" w:hAnsi="Aptos"/>
        </w:rPr>
        <w:t xml:space="preserve"> research and academic progress</w:t>
      </w:r>
      <w:r w:rsidR="004D0F19">
        <w:rPr>
          <w:rFonts w:ascii="Aptos" w:hAnsi="Aptos"/>
        </w:rPr>
        <w:t xml:space="preserve"> and receive written feedback from their advisor</w:t>
      </w:r>
      <w:r w:rsidR="00162ECC" w:rsidRPr="00AB501B">
        <w:rPr>
          <w:rFonts w:ascii="Aptos" w:hAnsi="Aptos"/>
        </w:rPr>
        <w:t>.</w:t>
      </w:r>
      <w:r w:rsidR="00162ECC" w:rsidRPr="00AB501B">
        <w:rPr>
          <w:rFonts w:ascii="Aptos" w:hAnsi="Aptos" w:cs="Calibri"/>
          <w:color w:val="000000"/>
        </w:rPr>
        <w:t xml:space="preserve"> </w:t>
      </w:r>
    </w:p>
    <w:p w14:paraId="55C31DD8" w14:textId="508E7B6D" w:rsidR="00162ECC" w:rsidRPr="00AB501B" w:rsidRDefault="00A11190" w:rsidP="00BD1F71">
      <w:pPr>
        <w:autoSpaceDE w:val="0"/>
        <w:autoSpaceDN w:val="0"/>
        <w:adjustRightInd w:val="0"/>
        <w:spacing w:before="120"/>
        <w:rPr>
          <w:rFonts w:ascii="Aptos" w:hAnsi="Aptos"/>
        </w:rPr>
      </w:pPr>
      <w:r>
        <w:rPr>
          <w:rFonts w:ascii="Aptos" w:hAnsi="Aptos"/>
        </w:rPr>
        <w:t xml:space="preserve">In the Spring, the Academic Program Administrator will send the form to all </w:t>
      </w:r>
      <w:r w:rsidR="00234600">
        <w:rPr>
          <w:rFonts w:ascii="Aptos" w:hAnsi="Aptos"/>
        </w:rPr>
        <w:t>Ph.D.</w:t>
      </w:r>
      <w:r>
        <w:rPr>
          <w:rFonts w:ascii="Aptos" w:hAnsi="Aptos"/>
        </w:rPr>
        <w:t xml:space="preserve"> students and faculty. </w:t>
      </w:r>
      <w:r w:rsidRPr="00AB501B">
        <w:rPr>
          <w:rFonts w:ascii="Aptos" w:hAnsi="Aptos"/>
          <w:bCs/>
        </w:rPr>
        <w:t>If a student has more than one Research Advisor,</w:t>
      </w:r>
      <w:r w:rsidRPr="00AB501B">
        <w:rPr>
          <w:rFonts w:ascii="Aptos" w:hAnsi="Aptos"/>
        </w:rPr>
        <w:t xml:space="preserve"> both Advisors should participate in the evaluation process and must sign the evaluation form. </w:t>
      </w:r>
      <w:r>
        <w:rPr>
          <w:rFonts w:ascii="Aptos" w:hAnsi="Aptos"/>
        </w:rPr>
        <w:t>S</w:t>
      </w:r>
      <w:r w:rsidR="00522107" w:rsidRPr="00AB501B">
        <w:rPr>
          <w:rFonts w:ascii="Aptos" w:hAnsi="Aptos"/>
        </w:rPr>
        <w:t xml:space="preserve">tudents should </w:t>
      </w:r>
      <w:r w:rsidR="00162ECC" w:rsidRPr="00AB501B">
        <w:rPr>
          <w:rFonts w:ascii="Aptos" w:hAnsi="Aptos"/>
        </w:rPr>
        <w:t>complete the evaluation form and meet with their advisor</w:t>
      </w:r>
      <w:r>
        <w:rPr>
          <w:rFonts w:ascii="Aptos" w:hAnsi="Aptos"/>
        </w:rPr>
        <w:t>(</w:t>
      </w:r>
      <w:r w:rsidR="00162ECC" w:rsidRPr="00AB501B">
        <w:rPr>
          <w:rFonts w:ascii="Aptos" w:hAnsi="Aptos"/>
        </w:rPr>
        <w:t>s</w:t>
      </w:r>
      <w:r>
        <w:rPr>
          <w:rFonts w:ascii="Aptos" w:hAnsi="Aptos"/>
        </w:rPr>
        <w:t>)</w:t>
      </w:r>
      <w:r w:rsidR="00162ECC" w:rsidRPr="00AB501B">
        <w:rPr>
          <w:rFonts w:ascii="Aptos" w:hAnsi="Aptos"/>
        </w:rPr>
        <w:t xml:space="preserve"> to discuss progress and goals for the </w:t>
      </w:r>
      <w:r>
        <w:rPr>
          <w:rFonts w:ascii="Aptos" w:hAnsi="Aptos"/>
        </w:rPr>
        <w:t>following</w:t>
      </w:r>
      <w:r w:rsidRPr="00AB501B">
        <w:rPr>
          <w:rFonts w:ascii="Aptos" w:hAnsi="Aptos"/>
        </w:rPr>
        <w:t xml:space="preserve"> </w:t>
      </w:r>
      <w:r w:rsidR="00162ECC" w:rsidRPr="00AB501B">
        <w:rPr>
          <w:rFonts w:ascii="Aptos" w:hAnsi="Aptos"/>
        </w:rPr>
        <w:t>year.</w:t>
      </w:r>
      <w:r w:rsidR="00522107" w:rsidRPr="00AB501B">
        <w:rPr>
          <w:rFonts w:ascii="Aptos" w:hAnsi="Aptos"/>
        </w:rPr>
        <w:t xml:space="preserve"> </w:t>
      </w:r>
      <w:r w:rsidR="00162ECC" w:rsidRPr="00AB501B">
        <w:rPr>
          <w:rFonts w:ascii="Aptos" w:hAnsi="Aptos"/>
          <w:bCs/>
        </w:rPr>
        <w:t xml:space="preserve">The student and </w:t>
      </w:r>
      <w:r w:rsidR="00090979" w:rsidRPr="00AB501B">
        <w:rPr>
          <w:rFonts w:ascii="Aptos" w:hAnsi="Aptos"/>
          <w:bCs/>
        </w:rPr>
        <w:t>A</w:t>
      </w:r>
      <w:r w:rsidR="00162ECC" w:rsidRPr="00AB501B">
        <w:rPr>
          <w:rFonts w:ascii="Aptos" w:hAnsi="Aptos"/>
          <w:bCs/>
        </w:rPr>
        <w:t>dvisor</w:t>
      </w:r>
      <w:r>
        <w:rPr>
          <w:rFonts w:ascii="Aptos" w:hAnsi="Aptos"/>
          <w:bCs/>
        </w:rPr>
        <w:t>(s)</w:t>
      </w:r>
      <w:r w:rsidR="00162ECC" w:rsidRPr="00AB501B">
        <w:rPr>
          <w:rFonts w:ascii="Aptos" w:hAnsi="Aptos"/>
          <w:bCs/>
        </w:rPr>
        <w:t xml:space="preserve"> will both sign the evaluation, which </w:t>
      </w:r>
      <w:r>
        <w:rPr>
          <w:rFonts w:ascii="Aptos" w:hAnsi="Aptos"/>
          <w:bCs/>
        </w:rPr>
        <w:t>should then be sent</w:t>
      </w:r>
      <w:r w:rsidR="00162ECC" w:rsidRPr="00AB501B">
        <w:rPr>
          <w:rFonts w:ascii="Aptos" w:hAnsi="Aptos"/>
          <w:bCs/>
        </w:rPr>
        <w:t xml:space="preserve"> to the </w:t>
      </w:r>
      <w:r w:rsidR="00090979" w:rsidRPr="00AB501B">
        <w:rPr>
          <w:rFonts w:ascii="Aptos" w:hAnsi="Aptos" w:cs="Calibri"/>
          <w:color w:val="000000"/>
        </w:rPr>
        <w:t xml:space="preserve">Academic Program </w:t>
      </w:r>
      <w:r w:rsidR="00090979" w:rsidRPr="00AB501B">
        <w:rPr>
          <w:rFonts w:ascii="Aptos" w:hAnsi="Aptos"/>
        </w:rPr>
        <w:t>Administrator</w:t>
      </w:r>
      <w:r w:rsidR="00162ECC" w:rsidRPr="00AB501B">
        <w:rPr>
          <w:rFonts w:ascii="Aptos" w:hAnsi="Aptos"/>
          <w:bCs/>
        </w:rPr>
        <w:t xml:space="preserve"> staff</w:t>
      </w:r>
      <w:r>
        <w:rPr>
          <w:rFonts w:ascii="Aptos" w:hAnsi="Aptos"/>
          <w:bCs/>
        </w:rPr>
        <w:t xml:space="preserve"> to be added to the student’s file.</w:t>
      </w:r>
      <w:r w:rsidR="008E026C">
        <w:rPr>
          <w:rFonts w:ascii="Aptos" w:hAnsi="Aptos"/>
          <w:bCs/>
        </w:rPr>
        <w:br/>
      </w:r>
    </w:p>
    <w:p w14:paraId="50ECE76A" w14:textId="0348F72E" w:rsidR="00F5218F" w:rsidRPr="00AB501B" w:rsidRDefault="00F5218F" w:rsidP="00BD1F71">
      <w:pPr>
        <w:autoSpaceDE w:val="0"/>
        <w:autoSpaceDN w:val="0"/>
        <w:adjustRightInd w:val="0"/>
        <w:rPr>
          <w:rFonts w:ascii="Aptos" w:hAnsi="Aptos"/>
        </w:rPr>
      </w:pPr>
      <w:r w:rsidRPr="00AB501B">
        <w:rPr>
          <w:rFonts w:ascii="Aptos" w:hAnsi="Aptos"/>
        </w:rPr>
        <w:lastRenderedPageBreak/>
        <w:t xml:space="preserve">The current ECE </w:t>
      </w:r>
      <w:r w:rsidR="00234600">
        <w:rPr>
          <w:rFonts w:ascii="Aptos" w:hAnsi="Aptos"/>
        </w:rPr>
        <w:t>Ph.D.</w:t>
      </w:r>
      <w:r w:rsidRPr="00AB501B">
        <w:rPr>
          <w:rFonts w:ascii="Aptos" w:hAnsi="Aptos"/>
        </w:rPr>
        <w:t xml:space="preserve"> Annual Review form and the JHU Policy on Mentoring Commitments for </w:t>
      </w:r>
      <w:r w:rsidR="00234600">
        <w:rPr>
          <w:rFonts w:ascii="Aptos" w:hAnsi="Aptos"/>
        </w:rPr>
        <w:t>Ph.D.</w:t>
      </w:r>
      <w:r w:rsidRPr="00AB501B">
        <w:rPr>
          <w:rFonts w:ascii="Aptos" w:hAnsi="Aptos"/>
        </w:rPr>
        <w:t xml:space="preserve"> Students </w:t>
      </w:r>
      <w:r w:rsidR="004D0F19">
        <w:rPr>
          <w:rFonts w:ascii="Aptos" w:hAnsi="Aptos"/>
        </w:rPr>
        <w:t xml:space="preserve">and faculty advisors are located at: https://engineering.jhu.edu/ece/academics/Ph.D.-program/. The WSE Guide to Effective Annual Reviews can be a helpful resource for both </w:t>
      </w:r>
      <w:r w:rsidR="00D6531B" w:rsidRPr="00D6531B">
        <w:rPr>
          <w:rFonts w:ascii="Aptos" w:hAnsi="Aptos"/>
        </w:rPr>
        <w:t>faculty and students.</w:t>
      </w:r>
      <w:r w:rsidR="00D6531B">
        <w:rPr>
          <w:rFonts w:ascii="Aptos" w:hAnsi="Aptos"/>
        </w:rPr>
        <w:t xml:space="preserve"> </w:t>
      </w:r>
      <w:hyperlink r:id="rId38" w:history="1">
        <w:r w:rsidR="00D6531B" w:rsidRPr="00370895">
          <w:rPr>
            <w:rStyle w:val="Hyperlink"/>
            <w:rFonts w:ascii="Aptos" w:hAnsi="Aptos"/>
          </w:rPr>
          <w:t>https://engineering.jhu.edu/education/graduate-studies/graduate-academic-policies-procedures/</w:t>
        </w:r>
      </w:hyperlink>
      <w:r w:rsidR="00D6531B">
        <w:rPr>
          <w:rFonts w:ascii="Aptos" w:hAnsi="Aptos"/>
        </w:rPr>
        <w:t xml:space="preserve"> </w:t>
      </w:r>
    </w:p>
    <w:p w14:paraId="4FCE126B" w14:textId="001EC80D" w:rsidR="002A74EB" w:rsidRPr="00AB501B" w:rsidRDefault="002A74EB" w:rsidP="00BD1F71">
      <w:pPr>
        <w:rPr>
          <w:rFonts w:ascii="Aptos" w:hAnsi="Aptos"/>
          <w:u w:val="single"/>
        </w:rPr>
      </w:pPr>
    </w:p>
    <w:p w14:paraId="1C333470" w14:textId="2FFC864D" w:rsidR="00A95333" w:rsidRPr="00AB501B" w:rsidRDefault="00B44C03" w:rsidP="00BD1F71">
      <w:pPr>
        <w:pStyle w:val="Heading2"/>
        <w:shd w:val="clear" w:color="auto" w:fill="D9D9D9"/>
        <w:spacing w:before="0" w:after="200"/>
        <w:rPr>
          <w:rFonts w:ascii="Aptos" w:hAnsi="Aptos" w:cs="Calibri"/>
        </w:rPr>
      </w:pPr>
      <w:bookmarkStart w:id="77" w:name="_Toc204087438"/>
      <w:r w:rsidRPr="00566627">
        <w:rPr>
          <w:rFonts w:ascii="Aptos" w:hAnsi="Aptos" w:cs="Calibri"/>
        </w:rPr>
        <w:t>4</w:t>
      </w:r>
      <w:r w:rsidR="00A95333" w:rsidRPr="00566627">
        <w:rPr>
          <w:rFonts w:ascii="Aptos" w:hAnsi="Aptos" w:cs="Calibri"/>
        </w:rPr>
        <w:t>.</w:t>
      </w:r>
      <w:r w:rsidR="00A11190" w:rsidRPr="00566627">
        <w:rPr>
          <w:rFonts w:ascii="Aptos" w:hAnsi="Aptos" w:cs="Calibri"/>
        </w:rPr>
        <w:t>4</w:t>
      </w:r>
      <w:r w:rsidR="00A95333" w:rsidRPr="00566627">
        <w:rPr>
          <w:rFonts w:ascii="Aptos" w:hAnsi="Aptos" w:cs="Calibri"/>
        </w:rPr>
        <w:tab/>
        <w:t>Advisors</w:t>
      </w:r>
      <w:bookmarkEnd w:id="77"/>
    </w:p>
    <w:p w14:paraId="7976193E" w14:textId="66E148C0" w:rsidR="00566627" w:rsidRPr="00566627" w:rsidRDefault="00566627" w:rsidP="00BD1F71">
      <w:pPr>
        <w:rPr>
          <w:rFonts w:ascii="Aptos" w:hAnsi="Aptos"/>
        </w:rPr>
      </w:pPr>
      <w:r w:rsidRPr="00B65975">
        <w:rPr>
          <w:rFonts w:ascii="Aptos" w:hAnsi="Aptos"/>
        </w:rPr>
        <w:t>To remain in good standing</w:t>
      </w:r>
      <w:r w:rsidRPr="00566627">
        <w:rPr>
          <w:rFonts w:ascii="Aptos" w:hAnsi="Aptos"/>
        </w:rPr>
        <w:t xml:space="preserve"> with both the University and the Department, Ph</w:t>
      </w:r>
      <w:r>
        <w:rPr>
          <w:rFonts w:ascii="Aptos" w:hAnsi="Aptos"/>
        </w:rPr>
        <w:t>.</w:t>
      </w:r>
      <w:r w:rsidRPr="00566627">
        <w:rPr>
          <w:rFonts w:ascii="Aptos" w:hAnsi="Aptos"/>
        </w:rPr>
        <w:t>D</w:t>
      </w:r>
      <w:r>
        <w:rPr>
          <w:rFonts w:ascii="Aptos" w:hAnsi="Aptos"/>
        </w:rPr>
        <w:t>.</w:t>
      </w:r>
      <w:r w:rsidRPr="00566627">
        <w:rPr>
          <w:rFonts w:ascii="Aptos" w:hAnsi="Aptos"/>
        </w:rPr>
        <w:t xml:space="preserve"> students must have an approved academic or research advisor. Continuous faculty mentorship is essential for maintaining satisfactory academic and research progress throughout the doctoral program.</w:t>
      </w:r>
    </w:p>
    <w:p w14:paraId="42B355E9" w14:textId="77777777" w:rsidR="00566627" w:rsidRPr="00566627" w:rsidRDefault="00566627" w:rsidP="00BD1F71">
      <w:pPr>
        <w:rPr>
          <w:rFonts w:ascii="Aptos" w:hAnsi="Aptos"/>
        </w:rPr>
      </w:pPr>
      <w:r w:rsidRPr="00566627">
        <w:rPr>
          <w:rFonts w:ascii="Aptos" w:hAnsi="Aptos"/>
        </w:rPr>
        <w:t> </w:t>
      </w:r>
    </w:p>
    <w:p w14:paraId="74F3A52E" w14:textId="12C3146A" w:rsidR="00566627" w:rsidRPr="00566627" w:rsidRDefault="00566627" w:rsidP="00BD1F71">
      <w:pPr>
        <w:rPr>
          <w:rFonts w:ascii="Aptos" w:hAnsi="Aptos"/>
        </w:rPr>
      </w:pPr>
      <w:r w:rsidRPr="00566627">
        <w:rPr>
          <w:rFonts w:ascii="Aptos" w:hAnsi="Aptos"/>
        </w:rPr>
        <w:t>In the Department of Electrical and Computer Engineering</w:t>
      </w:r>
      <w:r>
        <w:rPr>
          <w:rFonts w:ascii="Aptos" w:hAnsi="Aptos"/>
        </w:rPr>
        <w:t xml:space="preserve">, </w:t>
      </w:r>
      <w:r w:rsidR="00D6531B">
        <w:rPr>
          <w:rFonts w:ascii="Aptos" w:hAnsi="Aptos"/>
        </w:rPr>
        <w:t>you</w:t>
      </w:r>
      <w:r w:rsidRPr="00566627">
        <w:rPr>
          <w:rFonts w:ascii="Aptos" w:hAnsi="Aptos"/>
        </w:rPr>
        <w:t xml:space="preserve"> are required to have a tenure-track faculty member with a primary or secondary appointment in ECE as </w:t>
      </w:r>
      <w:r w:rsidR="00BF37A2">
        <w:rPr>
          <w:rFonts w:ascii="Aptos" w:hAnsi="Aptos"/>
        </w:rPr>
        <w:t>your</w:t>
      </w:r>
      <w:r w:rsidRPr="00566627">
        <w:rPr>
          <w:rFonts w:ascii="Aptos" w:hAnsi="Aptos"/>
        </w:rPr>
        <w:t xml:space="preserve"> advisor of record. When evaluating a faculty member’s eligibility to serve in this role, the Department will consider factors such as research alignment with the student’s program, the faculty member’s relationship to the Department, their capacity to mentor graduate students, and the availability of appropriate resources and advising bandwidth. Any exceptions to this requirement must be submitted in writing and approved by the Director of Graduate Studies.</w:t>
      </w:r>
    </w:p>
    <w:p w14:paraId="4214D83C" w14:textId="77777777" w:rsidR="00566627" w:rsidRPr="00566627" w:rsidRDefault="00566627" w:rsidP="00BD1F71">
      <w:pPr>
        <w:rPr>
          <w:rFonts w:ascii="Aptos" w:hAnsi="Aptos"/>
        </w:rPr>
      </w:pPr>
      <w:r w:rsidRPr="00566627">
        <w:rPr>
          <w:rFonts w:ascii="Aptos" w:hAnsi="Aptos"/>
        </w:rPr>
        <w:t> </w:t>
      </w:r>
    </w:p>
    <w:p w14:paraId="34B85FD2" w14:textId="17A86F12" w:rsidR="00566627" w:rsidRPr="00566627" w:rsidRDefault="00566627" w:rsidP="00BD1F71">
      <w:pPr>
        <w:spacing w:after="120"/>
        <w:rPr>
          <w:rFonts w:ascii="Aptos" w:hAnsi="Aptos"/>
        </w:rPr>
      </w:pPr>
      <w:r w:rsidRPr="00566627">
        <w:rPr>
          <w:rFonts w:ascii="Aptos" w:hAnsi="Aptos"/>
        </w:rPr>
        <w:t>In accordance with University graduate policies (</w:t>
      </w:r>
      <w:hyperlink r:id="rId39" w:history="1">
        <w:r w:rsidRPr="00AA1DD7">
          <w:rPr>
            <w:rStyle w:val="Hyperlink"/>
            <w:rFonts w:ascii="Aptos" w:hAnsi="Aptos"/>
          </w:rPr>
          <w:t>https://e-catalogue.jhu.edu/ksas-wse/graduate-policies/graduate-specific-policies/</w:t>
        </w:r>
      </w:hyperlink>
      <w:r>
        <w:rPr>
          <w:rFonts w:ascii="Aptos" w:hAnsi="Aptos"/>
        </w:rPr>
        <w:t xml:space="preserve">), </w:t>
      </w:r>
      <w:r w:rsidRPr="00566627">
        <w:rPr>
          <w:rFonts w:ascii="Aptos" w:hAnsi="Aptos"/>
        </w:rPr>
        <w:t>a student who does not have an advisor will be granted up to four (4) months to secure a new one. The following conditions will apply during this period:</w:t>
      </w:r>
    </w:p>
    <w:p w14:paraId="2040D5F4" w14:textId="7DF5F930" w:rsidR="00566627" w:rsidRPr="00566627" w:rsidRDefault="00566627" w:rsidP="00BD1F71">
      <w:pPr>
        <w:numPr>
          <w:ilvl w:val="0"/>
          <w:numId w:val="64"/>
        </w:numPr>
        <w:rPr>
          <w:rFonts w:ascii="Aptos" w:hAnsi="Aptos"/>
        </w:rPr>
      </w:pPr>
      <w:r w:rsidRPr="00566627">
        <w:rPr>
          <w:rFonts w:ascii="Aptos" w:hAnsi="Aptos"/>
        </w:rPr>
        <w:t xml:space="preserve">If </w:t>
      </w:r>
      <w:r>
        <w:rPr>
          <w:rFonts w:ascii="Aptos" w:hAnsi="Aptos"/>
        </w:rPr>
        <w:t>no</w:t>
      </w:r>
      <w:r w:rsidRPr="00566627">
        <w:rPr>
          <w:rFonts w:ascii="Aptos" w:hAnsi="Aptos"/>
        </w:rPr>
        <w:t xml:space="preserve"> advisor is </w:t>
      </w:r>
      <w:r>
        <w:rPr>
          <w:rFonts w:ascii="Aptos" w:hAnsi="Aptos"/>
        </w:rPr>
        <w:t>secured</w:t>
      </w:r>
      <w:r w:rsidRPr="00566627">
        <w:rPr>
          <w:rFonts w:ascii="Aptos" w:hAnsi="Aptos"/>
        </w:rPr>
        <w:t xml:space="preserve"> after two months, the student will be placed on academic probation.</w:t>
      </w:r>
    </w:p>
    <w:p w14:paraId="725CC33C" w14:textId="16BCEA92" w:rsidR="00566627" w:rsidRPr="00566627" w:rsidRDefault="00566627" w:rsidP="00BD1F71">
      <w:pPr>
        <w:numPr>
          <w:ilvl w:val="0"/>
          <w:numId w:val="64"/>
        </w:numPr>
        <w:rPr>
          <w:rFonts w:ascii="Aptos" w:hAnsi="Aptos"/>
        </w:rPr>
      </w:pPr>
      <w:r w:rsidRPr="00566627">
        <w:rPr>
          <w:rFonts w:ascii="Aptos" w:hAnsi="Aptos"/>
        </w:rPr>
        <w:t xml:space="preserve">If no advisor is secured by the end of </w:t>
      </w:r>
      <w:r>
        <w:rPr>
          <w:rFonts w:ascii="Aptos" w:hAnsi="Aptos"/>
        </w:rPr>
        <w:t>the four months</w:t>
      </w:r>
      <w:r w:rsidRPr="00566627">
        <w:rPr>
          <w:rFonts w:ascii="Aptos" w:hAnsi="Aptos"/>
        </w:rPr>
        <w:t xml:space="preserve">, the student </w:t>
      </w:r>
      <w:r>
        <w:rPr>
          <w:rFonts w:ascii="Aptos" w:hAnsi="Aptos"/>
        </w:rPr>
        <w:t>will</w:t>
      </w:r>
      <w:r w:rsidRPr="00566627">
        <w:rPr>
          <w:rFonts w:ascii="Aptos" w:hAnsi="Aptos"/>
        </w:rPr>
        <w:t xml:space="preserve"> be subject to dismissal from the PhD program due to a lack of faculty-supervised academic progress.</w:t>
      </w:r>
      <w:r w:rsidR="00D902B1">
        <w:rPr>
          <w:rFonts w:ascii="Aptos" w:hAnsi="Aptos"/>
        </w:rPr>
        <w:t xml:space="preserve"> A probation extension may be requested in </w:t>
      </w:r>
      <w:r w:rsidR="00FC17E0">
        <w:rPr>
          <w:rFonts w:ascii="Aptos" w:hAnsi="Aptos"/>
        </w:rPr>
        <w:t>writing but</w:t>
      </w:r>
      <w:r w:rsidR="00D902B1">
        <w:rPr>
          <w:rFonts w:ascii="Aptos" w:hAnsi="Aptos"/>
        </w:rPr>
        <w:t xml:space="preserve"> is at the discretion of the Department Head. </w:t>
      </w:r>
    </w:p>
    <w:p w14:paraId="3A2095C2" w14:textId="36A14FC1" w:rsidR="000649AE" w:rsidRDefault="00A45741" w:rsidP="00BD1F71">
      <w:pPr>
        <w:spacing w:before="120" w:after="120"/>
        <w:rPr>
          <w:rFonts w:ascii="Aptos" w:hAnsi="Aptos"/>
        </w:rPr>
      </w:pPr>
      <w:r w:rsidRPr="00FE6974">
        <w:rPr>
          <w:rFonts w:ascii="Aptos" w:hAnsi="Aptos" w:cs="Calibri"/>
          <w:color w:val="000000"/>
        </w:rPr>
        <w:t xml:space="preserve">At any time, students have the right to seek a new advisor, pursue a Leave of Absence (if applicable), or withdraw from the university. There are different funding, timing, and/or visa ramifications associated with each option; it is important that students consult </w:t>
      </w:r>
      <w:proofErr w:type="gramStart"/>
      <w:r w:rsidRPr="00FE6974">
        <w:rPr>
          <w:rFonts w:ascii="Aptos" w:hAnsi="Aptos" w:cs="Calibri"/>
          <w:color w:val="000000"/>
        </w:rPr>
        <w:t>with</w:t>
      </w:r>
      <w:proofErr w:type="gramEnd"/>
      <w:r w:rsidRPr="00FE6974">
        <w:rPr>
          <w:rFonts w:ascii="Aptos" w:hAnsi="Aptos" w:cs="Calibri"/>
          <w:color w:val="000000"/>
        </w:rPr>
        <w:t xml:space="preserve"> OIS, academic affairs, and/or the department’s Director of Graduate Study</w:t>
      </w:r>
      <w:r>
        <w:rPr>
          <w:rFonts w:ascii="Aptos" w:hAnsi="Aptos" w:cs="Calibri"/>
          <w:color w:val="000000"/>
        </w:rPr>
        <w:t xml:space="preserve">, </w:t>
      </w:r>
      <w:r w:rsidRPr="00FE6974">
        <w:rPr>
          <w:rFonts w:ascii="Aptos" w:hAnsi="Aptos" w:cs="Calibri"/>
          <w:color w:val="000000"/>
        </w:rPr>
        <w:t>as they work on making the best decision for them. Note that if a student chooses to leave their current advisor</w:t>
      </w:r>
      <w:r w:rsidR="004024CE">
        <w:rPr>
          <w:rFonts w:ascii="Aptos" w:hAnsi="Aptos" w:cs="Calibri"/>
          <w:color w:val="000000"/>
        </w:rPr>
        <w:t xml:space="preserve">/stop making progress towards their degree with </w:t>
      </w:r>
      <w:r w:rsidR="00943432">
        <w:rPr>
          <w:rFonts w:ascii="Aptos" w:hAnsi="Aptos" w:cs="Calibri"/>
          <w:color w:val="000000"/>
        </w:rPr>
        <w:t>their</w:t>
      </w:r>
      <w:r w:rsidR="004024CE">
        <w:rPr>
          <w:rFonts w:ascii="Aptos" w:hAnsi="Aptos" w:cs="Calibri"/>
          <w:color w:val="000000"/>
        </w:rPr>
        <w:t xml:space="preserve"> advisor</w:t>
      </w:r>
      <w:r>
        <w:rPr>
          <w:rFonts w:ascii="Aptos" w:hAnsi="Aptos" w:cs="Calibri"/>
          <w:color w:val="000000"/>
        </w:rPr>
        <w:t>,</w:t>
      </w:r>
      <w:r w:rsidRPr="00FE6974">
        <w:rPr>
          <w:rFonts w:ascii="Aptos" w:hAnsi="Aptos" w:cs="Calibri"/>
          <w:color w:val="000000"/>
        </w:rPr>
        <w:t xml:space="preserve"> they will be starting the advisor transition clock, per the WSE policy on PhD Good Standing: </w:t>
      </w:r>
      <w:r w:rsidRPr="00FE6974">
        <w:rPr>
          <w:rFonts w:ascii="Aptos" w:hAnsi="Aptos" w:cs="Calibri"/>
          <w:color w:val="000000"/>
          <w:u w:val="single"/>
        </w:rPr>
        <w:t>https://e-catalogue.jhu.edu/ksas-wse/graduate-policies/graduate-specific-policies/</w:t>
      </w:r>
      <w:r w:rsidR="00D902B1">
        <w:rPr>
          <w:rFonts w:ascii="Aptos" w:hAnsi="Aptos"/>
        </w:rPr>
        <w:br/>
      </w:r>
    </w:p>
    <w:p w14:paraId="117B1ED3" w14:textId="396D88A9" w:rsidR="00A95333" w:rsidRPr="00AB501B" w:rsidRDefault="00A95333" w:rsidP="00BD1F71">
      <w:pPr>
        <w:spacing w:before="120" w:after="120"/>
        <w:rPr>
          <w:rFonts w:ascii="Aptos" w:hAnsi="Aptos"/>
        </w:rPr>
      </w:pPr>
      <w:r w:rsidRPr="00AB501B">
        <w:rPr>
          <w:rFonts w:ascii="Aptos" w:hAnsi="Aptos"/>
        </w:rPr>
        <w:t>If you have a concern about your advisor – whether you have concerns about advising</w:t>
      </w:r>
      <w:r w:rsidR="0053390B" w:rsidRPr="00AB501B">
        <w:rPr>
          <w:rFonts w:ascii="Aptos" w:hAnsi="Aptos"/>
        </w:rPr>
        <w:t xml:space="preserve"> </w:t>
      </w:r>
      <w:r w:rsidRPr="00AB501B">
        <w:rPr>
          <w:rFonts w:ascii="Aptos" w:hAnsi="Aptos"/>
        </w:rPr>
        <w:t>quality, if you believe you and your advisor are not a good match, or if there is an</w:t>
      </w:r>
      <w:r w:rsidR="0053390B" w:rsidRPr="00AB501B">
        <w:rPr>
          <w:rFonts w:ascii="Aptos" w:hAnsi="Aptos"/>
        </w:rPr>
        <w:t xml:space="preserve"> </w:t>
      </w:r>
      <w:r w:rsidRPr="00AB501B">
        <w:rPr>
          <w:rFonts w:ascii="Aptos" w:hAnsi="Aptos"/>
        </w:rPr>
        <w:t xml:space="preserve">unresolvable conflict – </w:t>
      </w:r>
      <w:r w:rsidR="00A11190">
        <w:rPr>
          <w:rFonts w:ascii="Aptos" w:hAnsi="Aptos"/>
        </w:rPr>
        <w:t>please get in touch with the following people</w:t>
      </w:r>
      <w:r w:rsidRPr="00AB501B">
        <w:rPr>
          <w:rFonts w:ascii="Aptos" w:hAnsi="Aptos"/>
        </w:rPr>
        <w:t>:</w:t>
      </w:r>
    </w:p>
    <w:p w14:paraId="3B5A440B" w14:textId="72152656" w:rsidR="00A95333" w:rsidRPr="00AB501B" w:rsidRDefault="00A95333" w:rsidP="00BD1F71">
      <w:pPr>
        <w:pStyle w:val="ListParagraph"/>
        <w:numPr>
          <w:ilvl w:val="0"/>
          <w:numId w:val="56"/>
        </w:numPr>
        <w:rPr>
          <w:rFonts w:ascii="Aptos" w:hAnsi="Aptos"/>
        </w:rPr>
      </w:pPr>
      <w:r w:rsidRPr="00AB501B">
        <w:rPr>
          <w:rFonts w:ascii="Aptos" w:hAnsi="Aptos"/>
        </w:rPr>
        <w:lastRenderedPageBreak/>
        <w:t xml:space="preserve">Prof. </w:t>
      </w:r>
      <w:r w:rsidR="00A11190">
        <w:rPr>
          <w:rFonts w:ascii="Aptos" w:hAnsi="Aptos"/>
        </w:rPr>
        <w:t>Vishal Patel</w:t>
      </w:r>
      <w:r w:rsidR="0053390B" w:rsidRPr="00AB501B">
        <w:rPr>
          <w:rFonts w:ascii="Aptos" w:hAnsi="Aptos"/>
        </w:rPr>
        <w:t>, Director of Graduate Studies</w:t>
      </w:r>
    </w:p>
    <w:p w14:paraId="4E20E35D" w14:textId="2182BE02" w:rsidR="008D1165" w:rsidRDefault="0053390B" w:rsidP="00BD1F71">
      <w:pPr>
        <w:pStyle w:val="ListParagraph"/>
        <w:numPr>
          <w:ilvl w:val="0"/>
          <w:numId w:val="56"/>
        </w:numPr>
        <w:rPr>
          <w:rFonts w:ascii="Aptos" w:hAnsi="Aptos"/>
        </w:rPr>
      </w:pPr>
      <w:r w:rsidRPr="00AB501B">
        <w:rPr>
          <w:rFonts w:ascii="Aptos" w:hAnsi="Aptos"/>
        </w:rPr>
        <w:t xml:space="preserve">Ashley Moriarty, </w:t>
      </w:r>
      <w:r w:rsidR="00A11190">
        <w:rPr>
          <w:rFonts w:ascii="Aptos" w:hAnsi="Aptos"/>
        </w:rPr>
        <w:t>Academic Program Administrator</w:t>
      </w:r>
    </w:p>
    <w:p w14:paraId="5836A000" w14:textId="5CAE9617" w:rsidR="008D1165" w:rsidRPr="00BD1F71" w:rsidRDefault="008D1165" w:rsidP="00BD1F71">
      <w:pPr>
        <w:pStyle w:val="ListParagraph"/>
        <w:numPr>
          <w:ilvl w:val="0"/>
          <w:numId w:val="56"/>
        </w:numPr>
        <w:rPr>
          <w:rFonts w:ascii="Aptos" w:hAnsi="Aptos"/>
        </w:rPr>
      </w:pPr>
      <w:r>
        <w:rPr>
          <w:rFonts w:ascii="Aptos" w:hAnsi="Aptos"/>
        </w:rPr>
        <w:t>Alison Morrow, Director of Residential Graduate Academic Affairs – alison.morrow@jhu.edu</w:t>
      </w:r>
    </w:p>
    <w:p w14:paraId="3A2F2B7C" w14:textId="022F25C8" w:rsidR="005A263B" w:rsidRPr="00AB501B" w:rsidRDefault="00A95333" w:rsidP="00BD1F71">
      <w:pPr>
        <w:pStyle w:val="ListParagraph"/>
        <w:numPr>
          <w:ilvl w:val="0"/>
          <w:numId w:val="56"/>
        </w:numPr>
      </w:pPr>
      <w:r w:rsidRPr="00AB501B">
        <w:rPr>
          <w:rFonts w:ascii="Aptos" w:hAnsi="Aptos"/>
        </w:rPr>
        <w:t>Christine Kavanagh, Associate Vice Dean of Graduate Affairs and Lifelong Learnin</w:t>
      </w:r>
      <w:r w:rsidR="0053390B" w:rsidRPr="00AB501B">
        <w:rPr>
          <w:rFonts w:ascii="Aptos" w:hAnsi="Aptos"/>
        </w:rPr>
        <w:t xml:space="preserve">g </w:t>
      </w:r>
      <w:r w:rsidRPr="00AB501B">
        <w:rPr>
          <w:rFonts w:ascii="Aptos" w:hAnsi="Aptos"/>
        </w:rPr>
        <w:t xml:space="preserve">in the Whiting School of Engineering – </w:t>
      </w:r>
      <w:hyperlink r:id="rId40" w:history="1">
        <w:r w:rsidR="0053390B" w:rsidRPr="00AB501B">
          <w:rPr>
            <w:rStyle w:val="Hyperlink"/>
            <w:rFonts w:ascii="Aptos" w:hAnsi="Aptos"/>
          </w:rPr>
          <w:t>christinekavanagh@jhu.edu</w:t>
        </w:r>
      </w:hyperlink>
      <w:r w:rsidR="0053390B" w:rsidRPr="00AB501B">
        <w:rPr>
          <w:rFonts w:ascii="Aptos" w:hAnsi="Aptos"/>
        </w:rPr>
        <w:t xml:space="preserve"> </w:t>
      </w:r>
      <w:r w:rsidR="00124FF4" w:rsidRPr="00386EE8">
        <w:rPr>
          <w:rFonts w:ascii="Aptos" w:hAnsi="Aptos"/>
        </w:rPr>
        <w:br/>
      </w:r>
    </w:p>
    <w:p w14:paraId="28952856" w14:textId="07EA1FE4" w:rsidR="005A263B" w:rsidRPr="00BD1F71" w:rsidRDefault="005A263B" w:rsidP="00BD1F71">
      <w:pPr>
        <w:pStyle w:val="Heading2"/>
        <w:shd w:val="clear" w:color="auto" w:fill="D9D9D9"/>
        <w:spacing w:before="0" w:after="200"/>
        <w:rPr>
          <w:rFonts w:asciiTheme="minorHAnsi" w:hAnsiTheme="minorHAnsi" w:cstheme="minorHAnsi"/>
        </w:rPr>
      </w:pPr>
      <w:bookmarkStart w:id="78" w:name="_Toc204087439"/>
      <w:r w:rsidRPr="00BD1F71">
        <w:rPr>
          <w:rFonts w:asciiTheme="minorHAnsi" w:hAnsiTheme="minorHAnsi" w:cstheme="minorHAnsi"/>
        </w:rPr>
        <w:t>4.</w:t>
      </w:r>
      <w:r w:rsidR="00A11190" w:rsidRPr="00BD1F71">
        <w:rPr>
          <w:rFonts w:asciiTheme="minorHAnsi" w:hAnsiTheme="minorHAnsi" w:cstheme="minorHAnsi"/>
        </w:rPr>
        <w:t xml:space="preserve">5 </w:t>
      </w:r>
      <w:r w:rsidRPr="00BD1F71">
        <w:rPr>
          <w:rFonts w:asciiTheme="minorHAnsi" w:hAnsiTheme="minorHAnsi" w:cstheme="minorHAnsi"/>
        </w:rPr>
        <w:tab/>
        <w:t>Internships</w:t>
      </w:r>
      <w:bookmarkEnd w:id="78"/>
    </w:p>
    <w:p w14:paraId="25DFDC39" w14:textId="1317568A" w:rsidR="005A263B" w:rsidRPr="0091276C" w:rsidRDefault="00D6531B" w:rsidP="00BD1F71">
      <w:pPr>
        <w:rPr>
          <w:rFonts w:ascii="Aptos" w:hAnsi="Aptos" w:cstheme="minorHAnsi"/>
        </w:rPr>
      </w:pPr>
      <w:r w:rsidRPr="0091276C">
        <w:rPr>
          <w:rFonts w:ascii="Aptos" w:hAnsi="Aptos" w:cstheme="minorHAnsi"/>
        </w:rPr>
        <w:t xml:space="preserve">With the permission of your advisor, you </w:t>
      </w:r>
      <w:r w:rsidR="005A263B" w:rsidRPr="0091276C">
        <w:rPr>
          <w:rFonts w:ascii="Aptos" w:hAnsi="Aptos" w:cstheme="minorHAnsi"/>
        </w:rPr>
        <w:t xml:space="preserve">are encouraged to pursue full-time internship opportunities during the summer months </w:t>
      </w:r>
      <w:r w:rsidR="00A11190" w:rsidRPr="0091276C">
        <w:rPr>
          <w:rFonts w:ascii="Aptos" w:hAnsi="Aptos" w:cstheme="minorHAnsi"/>
        </w:rPr>
        <w:t>(after Spring Exams and before the Fall semester starts</w:t>
      </w:r>
      <w:r w:rsidR="005A263B" w:rsidRPr="0091276C">
        <w:rPr>
          <w:rFonts w:ascii="Aptos" w:hAnsi="Aptos" w:cstheme="minorHAnsi"/>
        </w:rPr>
        <w:t xml:space="preserve">). International students must apply for and be approved for CPT </w:t>
      </w:r>
      <w:r w:rsidR="00BD1F71">
        <w:rPr>
          <w:rFonts w:ascii="Aptos" w:hAnsi="Aptos" w:cstheme="minorHAnsi"/>
        </w:rPr>
        <w:t>(</w:t>
      </w:r>
      <w:r w:rsidR="00BD1F71" w:rsidRPr="00BD1F71">
        <w:rPr>
          <w:rFonts w:ascii="Aptos" w:hAnsi="Aptos" w:cstheme="minorHAnsi"/>
        </w:rPr>
        <w:t>https://ois.jhu.edu/students/current-f-1-students/f-1-training-and-employment/curricular-practical-training/</w:t>
      </w:r>
      <w:r w:rsidR="00BD1F71">
        <w:rPr>
          <w:rFonts w:ascii="Aptos" w:hAnsi="Aptos" w:cstheme="minorHAnsi"/>
        </w:rPr>
        <w:t>)</w:t>
      </w:r>
      <w:r w:rsidR="005A263B" w:rsidRPr="0091276C">
        <w:rPr>
          <w:rFonts w:ascii="Aptos" w:hAnsi="Aptos" w:cstheme="minorHAnsi"/>
        </w:rPr>
        <w:t xml:space="preserve"> if their internship is in the United States. </w:t>
      </w:r>
    </w:p>
    <w:p w14:paraId="3CAC7B91" w14:textId="77777777" w:rsidR="00A11190" w:rsidRPr="0091276C" w:rsidRDefault="00A11190" w:rsidP="00BD1F71">
      <w:pPr>
        <w:rPr>
          <w:rFonts w:ascii="Aptos" w:hAnsi="Aptos" w:cstheme="minorHAnsi"/>
        </w:rPr>
      </w:pPr>
    </w:p>
    <w:p w14:paraId="3D103544" w14:textId="3687F335" w:rsidR="005A263B" w:rsidRPr="0091276C" w:rsidRDefault="005A263B" w:rsidP="00BD1F71">
      <w:pPr>
        <w:rPr>
          <w:rFonts w:ascii="Aptos" w:hAnsi="Aptos" w:cstheme="minorHAnsi"/>
        </w:rPr>
      </w:pPr>
      <w:r w:rsidRPr="0091276C">
        <w:rPr>
          <w:rFonts w:ascii="Aptos" w:hAnsi="Aptos" w:cstheme="minorHAnsi"/>
        </w:rPr>
        <w:t xml:space="preserve">During an academic semester, </w:t>
      </w:r>
      <w:r w:rsidR="00D6531B" w:rsidRPr="0091276C">
        <w:rPr>
          <w:rFonts w:ascii="Aptos" w:hAnsi="Aptos" w:cstheme="minorHAnsi"/>
        </w:rPr>
        <w:t>you</w:t>
      </w:r>
      <w:r w:rsidRPr="0091276C">
        <w:rPr>
          <w:rFonts w:ascii="Aptos" w:hAnsi="Aptos" w:cstheme="minorHAnsi"/>
        </w:rPr>
        <w:t xml:space="preserve"> may </w:t>
      </w:r>
      <w:r w:rsidR="00A11190" w:rsidRPr="0091276C">
        <w:rPr>
          <w:rFonts w:ascii="Aptos" w:hAnsi="Aptos" w:cstheme="minorHAnsi"/>
        </w:rPr>
        <w:t xml:space="preserve">participate in a part-time internship, working up to 19.99 hours per week; international students must apply for part-time Curricular Practical Training (CPT) </w:t>
      </w:r>
      <w:hyperlink r:id="rId41" w:history="1">
        <w:r w:rsidR="00BD1F71" w:rsidRPr="00673379">
          <w:rPr>
            <w:rStyle w:val="Hyperlink"/>
            <w:rFonts w:ascii="Aptos" w:hAnsi="Aptos" w:cstheme="minorHAnsi"/>
          </w:rPr>
          <w:t>https://ois.jhu.edu/students/current-f-1-students/f-1-training-and-employment/curricular-practical-training/</w:t>
        </w:r>
      </w:hyperlink>
      <w:r w:rsidR="00BD1F71">
        <w:rPr>
          <w:rFonts w:ascii="Aptos" w:hAnsi="Aptos" w:cstheme="minorHAnsi"/>
        </w:rPr>
        <w:t xml:space="preserve">. </w:t>
      </w:r>
      <w:r w:rsidR="00A11190" w:rsidRPr="0091276C">
        <w:rPr>
          <w:rFonts w:ascii="Aptos" w:hAnsi="Aptos" w:cstheme="minorHAnsi"/>
        </w:rPr>
        <w:t xml:space="preserve">However, they should first seek approval from </w:t>
      </w:r>
      <w:r w:rsidR="00BF37A2" w:rsidRPr="0091276C">
        <w:rPr>
          <w:rFonts w:ascii="Aptos" w:hAnsi="Aptos" w:cstheme="minorHAnsi"/>
        </w:rPr>
        <w:t>your</w:t>
      </w:r>
      <w:r w:rsidR="00A11190" w:rsidRPr="0091276C">
        <w:rPr>
          <w:rFonts w:ascii="Aptos" w:hAnsi="Aptos" w:cstheme="minorHAnsi"/>
        </w:rPr>
        <w:t xml:space="preserve"> Research Advisor</w:t>
      </w:r>
      <w:r w:rsidRPr="0091276C">
        <w:rPr>
          <w:rFonts w:ascii="Aptos" w:hAnsi="Aptos" w:cstheme="minorHAnsi"/>
        </w:rPr>
        <w:t xml:space="preserve">. </w:t>
      </w:r>
      <w:r w:rsidR="00BF37A2" w:rsidRPr="0091276C">
        <w:rPr>
          <w:rFonts w:ascii="Aptos" w:hAnsi="Aptos" w:cstheme="minorHAnsi"/>
        </w:rPr>
        <w:t xml:space="preserve">If you </w:t>
      </w:r>
      <w:r w:rsidRPr="0091276C">
        <w:rPr>
          <w:rFonts w:ascii="Aptos" w:hAnsi="Aptos" w:cstheme="minorHAnsi"/>
        </w:rPr>
        <w:t xml:space="preserve">pursue a full-time internship during </w:t>
      </w:r>
      <w:r w:rsidR="00BF37A2" w:rsidRPr="0091276C">
        <w:rPr>
          <w:rFonts w:ascii="Aptos" w:hAnsi="Aptos" w:cstheme="minorHAnsi"/>
        </w:rPr>
        <w:t>the Fall or Spring</w:t>
      </w:r>
      <w:r w:rsidRPr="0091276C">
        <w:rPr>
          <w:rFonts w:ascii="Aptos" w:hAnsi="Aptos" w:cstheme="minorHAnsi"/>
        </w:rPr>
        <w:t xml:space="preserve"> semester</w:t>
      </w:r>
      <w:r w:rsidR="00BF37A2" w:rsidRPr="0091276C">
        <w:rPr>
          <w:rFonts w:ascii="Aptos" w:hAnsi="Aptos" w:cstheme="minorHAnsi"/>
        </w:rPr>
        <w:t>s</w:t>
      </w:r>
      <w:r w:rsidRPr="0091276C">
        <w:rPr>
          <w:rFonts w:ascii="Aptos" w:hAnsi="Aptos" w:cstheme="minorHAnsi"/>
        </w:rPr>
        <w:t xml:space="preserve">, </w:t>
      </w:r>
      <w:r w:rsidR="00BF37A2" w:rsidRPr="0091276C">
        <w:rPr>
          <w:rFonts w:ascii="Aptos" w:hAnsi="Aptos" w:cstheme="minorHAnsi"/>
        </w:rPr>
        <w:t>depending on the internship length, you may need to</w:t>
      </w:r>
      <w:r w:rsidRPr="0091276C">
        <w:rPr>
          <w:rFonts w:ascii="Aptos" w:hAnsi="Aptos" w:cstheme="minorHAnsi"/>
        </w:rPr>
        <w:t xml:space="preserve"> apply for a change in student status from full-time residential to non-resident status. </w:t>
      </w:r>
      <w:r w:rsidR="008A4F00" w:rsidRPr="00BD1F71">
        <w:rPr>
          <w:rFonts w:ascii="Aptos" w:hAnsi="Aptos" w:cstheme="minorHAnsi"/>
        </w:rPr>
        <w:t xml:space="preserve">Final approval of this status change must come from the Office of Graduate Education and Lifelong Learning. </w:t>
      </w:r>
      <w:r w:rsidRPr="0091276C">
        <w:rPr>
          <w:rFonts w:ascii="Aptos" w:hAnsi="Aptos" w:cstheme="minorHAnsi"/>
        </w:rPr>
        <w:t>International students will need OIS approval for full-time CPT, which will only be approved if the internship directly correlates with</w:t>
      </w:r>
      <w:r w:rsidR="008A4F00" w:rsidRPr="0091276C">
        <w:rPr>
          <w:rFonts w:ascii="Aptos" w:hAnsi="Aptos" w:cstheme="minorHAnsi"/>
        </w:rPr>
        <w:t>/informs</w:t>
      </w:r>
      <w:r w:rsidRPr="0091276C">
        <w:rPr>
          <w:rFonts w:ascii="Aptos" w:hAnsi="Aptos" w:cstheme="minorHAnsi"/>
        </w:rPr>
        <w:t xml:space="preserve"> their dissertation. More information about Non-Resident status</w:t>
      </w:r>
      <w:r w:rsidR="00BD1F71">
        <w:rPr>
          <w:rFonts w:ascii="Aptos" w:hAnsi="Aptos" w:cstheme="minorHAnsi"/>
        </w:rPr>
        <w:t xml:space="preserve">: </w:t>
      </w:r>
      <w:hyperlink r:id="rId42" w:history="1">
        <w:r w:rsidR="00BD1F71" w:rsidRPr="00673379">
          <w:rPr>
            <w:rStyle w:val="Hyperlink"/>
            <w:rFonts w:ascii="Aptos" w:hAnsi="Aptos" w:cstheme="minorHAnsi"/>
          </w:rPr>
          <w:t>https://homewoodgrad.jhu.edu/graduate-board/new-grad-board-residency-page/</w:t>
        </w:r>
      </w:hyperlink>
      <w:r w:rsidR="00BD1F71">
        <w:rPr>
          <w:rFonts w:ascii="Aptos" w:hAnsi="Aptos" w:cstheme="minorHAnsi"/>
        </w:rPr>
        <w:t xml:space="preserve"> </w:t>
      </w:r>
      <w:r w:rsidRPr="0091276C">
        <w:rPr>
          <w:rFonts w:ascii="Aptos" w:hAnsi="Aptos" w:cstheme="minorHAnsi"/>
        </w:rPr>
        <w:t xml:space="preserve"> </w:t>
      </w:r>
    </w:p>
    <w:p w14:paraId="15DD46CA" w14:textId="30D632F3" w:rsidR="00020409" w:rsidRPr="0091276C" w:rsidRDefault="00124FF4" w:rsidP="00BD1F71">
      <w:pPr>
        <w:rPr>
          <w:rFonts w:ascii="Aptos" w:hAnsi="Aptos" w:cstheme="minorHAnsi"/>
        </w:rPr>
      </w:pPr>
      <w:r w:rsidRPr="0091276C">
        <w:rPr>
          <w:rFonts w:ascii="Aptos" w:hAnsi="Aptos" w:cstheme="minorHAnsi"/>
        </w:rPr>
        <w:br/>
      </w:r>
      <w:r w:rsidR="00D6531B" w:rsidRPr="0091276C">
        <w:rPr>
          <w:rFonts w:ascii="Aptos" w:hAnsi="Aptos" w:cstheme="minorHAnsi"/>
        </w:rPr>
        <w:t xml:space="preserve">During non-resident status, there is no </w:t>
      </w:r>
      <w:r w:rsidR="004D0F19" w:rsidRPr="0091276C">
        <w:rPr>
          <w:rFonts w:ascii="Aptos" w:hAnsi="Aptos" w:cstheme="minorHAnsi"/>
        </w:rPr>
        <w:t>guaranteed doctoral</w:t>
      </w:r>
      <w:r w:rsidR="00D6531B" w:rsidRPr="0091276C">
        <w:rPr>
          <w:rFonts w:ascii="Aptos" w:hAnsi="Aptos" w:cstheme="minorHAnsi"/>
        </w:rPr>
        <w:t xml:space="preserve"> funding, and </w:t>
      </w:r>
      <w:r w:rsidR="00BF37A2" w:rsidRPr="0091276C">
        <w:rPr>
          <w:rFonts w:ascii="Aptos" w:hAnsi="Aptos" w:cstheme="minorHAnsi"/>
        </w:rPr>
        <w:t>you</w:t>
      </w:r>
      <w:r w:rsidR="00D6531B" w:rsidRPr="0091276C">
        <w:rPr>
          <w:rFonts w:ascii="Aptos" w:hAnsi="Aptos" w:cstheme="minorHAnsi"/>
        </w:rPr>
        <w:t xml:space="preserve"> are responsible for non-resident tuition (10% of </w:t>
      </w:r>
      <w:r w:rsidR="004D0F19" w:rsidRPr="0091276C">
        <w:rPr>
          <w:rFonts w:ascii="Aptos" w:hAnsi="Aptos" w:cstheme="minorHAnsi"/>
        </w:rPr>
        <w:t xml:space="preserve">the full tuition) and health insurance costs, unless </w:t>
      </w:r>
      <w:r w:rsidR="00BF37A2" w:rsidRPr="0091276C">
        <w:rPr>
          <w:rFonts w:ascii="Aptos" w:hAnsi="Aptos" w:cstheme="minorHAnsi"/>
        </w:rPr>
        <w:t>your</w:t>
      </w:r>
      <w:r w:rsidR="004D0F19" w:rsidRPr="0091276C">
        <w:rPr>
          <w:rFonts w:ascii="Aptos" w:hAnsi="Aptos" w:cstheme="minorHAnsi"/>
        </w:rPr>
        <w:t xml:space="preserve"> Research Advisor elects and can support any portion of these</w:t>
      </w:r>
      <w:r w:rsidR="00D6531B" w:rsidRPr="0091276C">
        <w:rPr>
          <w:rFonts w:ascii="Aptos" w:hAnsi="Aptos" w:cstheme="minorHAnsi"/>
        </w:rPr>
        <w:t xml:space="preserve"> costs. You</w:t>
      </w:r>
      <w:r w:rsidR="00D10E08" w:rsidRPr="0091276C">
        <w:rPr>
          <w:rFonts w:ascii="Aptos" w:hAnsi="Aptos" w:cstheme="minorHAnsi"/>
        </w:rPr>
        <w:t xml:space="preserve"> will need to clarify </w:t>
      </w:r>
      <w:r w:rsidR="0026495C" w:rsidRPr="0091276C">
        <w:rPr>
          <w:rFonts w:ascii="Aptos" w:hAnsi="Aptos" w:cstheme="minorHAnsi"/>
        </w:rPr>
        <w:t xml:space="preserve">whether the internship will inform </w:t>
      </w:r>
      <w:r w:rsidR="00D6531B" w:rsidRPr="0091276C">
        <w:rPr>
          <w:rFonts w:ascii="Aptos" w:hAnsi="Aptos" w:cstheme="minorHAnsi"/>
        </w:rPr>
        <w:t>your</w:t>
      </w:r>
      <w:r w:rsidR="0026495C" w:rsidRPr="0091276C">
        <w:rPr>
          <w:rFonts w:ascii="Aptos" w:hAnsi="Aptos" w:cstheme="minorHAnsi"/>
        </w:rPr>
        <w:t xml:space="preserve"> degree, involve sponsored or mutual research, and how it relates</w:t>
      </w:r>
      <w:r w:rsidR="00BF0682" w:rsidRPr="0091276C">
        <w:rPr>
          <w:rFonts w:ascii="Aptos" w:hAnsi="Aptos" w:cstheme="minorHAnsi"/>
        </w:rPr>
        <w:t xml:space="preserve"> to </w:t>
      </w:r>
      <w:r w:rsidR="00D6531B" w:rsidRPr="0091276C">
        <w:rPr>
          <w:rFonts w:ascii="Aptos" w:hAnsi="Aptos" w:cstheme="minorHAnsi"/>
        </w:rPr>
        <w:t>you</w:t>
      </w:r>
      <w:r w:rsidR="00BF0682" w:rsidRPr="0091276C">
        <w:rPr>
          <w:rFonts w:ascii="Aptos" w:hAnsi="Aptos" w:cstheme="minorHAnsi"/>
        </w:rPr>
        <w:t xml:space="preserve">r work in their </w:t>
      </w:r>
      <w:r w:rsidR="00234600" w:rsidRPr="0091276C">
        <w:rPr>
          <w:rFonts w:ascii="Aptos" w:hAnsi="Aptos" w:cstheme="minorHAnsi"/>
        </w:rPr>
        <w:t>Ph.D.</w:t>
      </w:r>
      <w:r w:rsidR="00BF0682" w:rsidRPr="0091276C">
        <w:rPr>
          <w:rFonts w:ascii="Aptos" w:hAnsi="Aptos" w:cstheme="minorHAnsi"/>
        </w:rPr>
        <w:t xml:space="preserve"> program</w:t>
      </w:r>
      <w:r w:rsidR="00D10E08" w:rsidRPr="0091276C">
        <w:rPr>
          <w:rFonts w:ascii="Aptos" w:hAnsi="Aptos" w:cstheme="minorHAnsi"/>
        </w:rPr>
        <w:t xml:space="preserve">, as there are dependent funding </w:t>
      </w:r>
      <w:r w:rsidR="002F1670" w:rsidRPr="0091276C">
        <w:rPr>
          <w:rFonts w:ascii="Aptos" w:hAnsi="Aptos" w:cstheme="minorHAnsi"/>
        </w:rPr>
        <w:t xml:space="preserve">models </w:t>
      </w:r>
      <w:r w:rsidR="00D10E08" w:rsidRPr="0091276C">
        <w:rPr>
          <w:rFonts w:ascii="Aptos" w:hAnsi="Aptos" w:cstheme="minorHAnsi"/>
        </w:rPr>
        <w:t xml:space="preserve">and certified effort considerations. </w:t>
      </w:r>
      <w:r w:rsidR="00D6531B" w:rsidRPr="0091276C">
        <w:rPr>
          <w:rFonts w:ascii="Aptos" w:hAnsi="Aptos" w:cstheme="minorHAnsi"/>
        </w:rPr>
        <w:t>You</w:t>
      </w:r>
      <w:r w:rsidR="005A263B" w:rsidRPr="0091276C">
        <w:rPr>
          <w:rFonts w:ascii="Aptos" w:hAnsi="Aptos" w:cstheme="minorHAnsi"/>
        </w:rPr>
        <w:t xml:space="preserve"> must notify the Academic Program Administrator </w:t>
      </w:r>
      <w:r w:rsidR="0026495C" w:rsidRPr="0091276C">
        <w:rPr>
          <w:rFonts w:ascii="Aptos" w:hAnsi="Aptos" w:cstheme="minorHAnsi"/>
        </w:rPr>
        <w:t>at least 3 weeks before</w:t>
      </w:r>
      <w:r w:rsidR="005A263B" w:rsidRPr="0091276C">
        <w:rPr>
          <w:rFonts w:ascii="Aptos" w:hAnsi="Aptos" w:cstheme="minorHAnsi"/>
        </w:rPr>
        <w:t xml:space="preserve"> </w:t>
      </w:r>
      <w:r w:rsidR="000649AE" w:rsidRPr="0091276C">
        <w:rPr>
          <w:rFonts w:ascii="Aptos" w:hAnsi="Aptos" w:cstheme="minorHAnsi"/>
        </w:rPr>
        <w:t xml:space="preserve">your </w:t>
      </w:r>
      <w:r w:rsidR="005A263B" w:rsidRPr="0091276C">
        <w:rPr>
          <w:rFonts w:ascii="Aptos" w:hAnsi="Aptos" w:cstheme="minorHAnsi"/>
        </w:rPr>
        <w:t xml:space="preserve">internship start date to adjust payroll and prevent overpayment. </w:t>
      </w:r>
      <w:r w:rsidR="00D6531B" w:rsidRPr="0091276C">
        <w:rPr>
          <w:rFonts w:ascii="Aptos" w:hAnsi="Aptos" w:cstheme="minorHAnsi"/>
        </w:rPr>
        <w:t>You</w:t>
      </w:r>
      <w:r w:rsidR="005A263B" w:rsidRPr="0091276C">
        <w:rPr>
          <w:rFonts w:ascii="Aptos" w:hAnsi="Aptos" w:cstheme="minorHAnsi"/>
        </w:rPr>
        <w:t xml:space="preserve"> must also </w:t>
      </w:r>
      <w:r w:rsidR="0026495C" w:rsidRPr="0091276C">
        <w:rPr>
          <w:rFonts w:ascii="Aptos" w:hAnsi="Aptos" w:cstheme="minorHAnsi"/>
        </w:rPr>
        <w:t xml:space="preserve">inform </w:t>
      </w:r>
      <w:r w:rsidR="005A263B" w:rsidRPr="0091276C">
        <w:rPr>
          <w:rFonts w:ascii="Aptos" w:hAnsi="Aptos" w:cstheme="minorHAnsi"/>
        </w:rPr>
        <w:t xml:space="preserve">the Academic Program Administrator of </w:t>
      </w:r>
      <w:r w:rsidR="00BF37A2" w:rsidRPr="0091276C">
        <w:rPr>
          <w:rFonts w:ascii="Aptos" w:hAnsi="Aptos" w:cstheme="minorHAnsi"/>
        </w:rPr>
        <w:t>your</w:t>
      </w:r>
      <w:r w:rsidR="005A263B" w:rsidRPr="0091276C">
        <w:rPr>
          <w:rFonts w:ascii="Aptos" w:hAnsi="Aptos" w:cstheme="minorHAnsi"/>
        </w:rPr>
        <w:t xml:space="preserve"> internship end date as soon </w:t>
      </w:r>
      <w:r w:rsidR="00BF37A2" w:rsidRPr="0091276C">
        <w:rPr>
          <w:rFonts w:ascii="Aptos" w:hAnsi="Aptos" w:cstheme="minorHAnsi"/>
        </w:rPr>
        <w:t>as possible to make sure your stipend is resumed on time</w:t>
      </w:r>
      <w:r w:rsidR="005A263B" w:rsidRPr="0091276C">
        <w:rPr>
          <w:rFonts w:ascii="Aptos" w:hAnsi="Aptos" w:cstheme="minorHAnsi"/>
        </w:rPr>
        <w:t>.</w:t>
      </w:r>
    </w:p>
    <w:p w14:paraId="248B8790" w14:textId="77777777" w:rsidR="00020409" w:rsidRPr="00AB501B" w:rsidRDefault="00020409" w:rsidP="00BD1F71">
      <w:pPr>
        <w:rPr>
          <w:rFonts w:ascii="Aptos" w:hAnsi="Aptos"/>
        </w:rPr>
      </w:pPr>
    </w:p>
    <w:p w14:paraId="1928148F" w14:textId="2D6D6289" w:rsidR="00020409" w:rsidRPr="00AB501B" w:rsidRDefault="00020409" w:rsidP="00BD1F71">
      <w:pPr>
        <w:pStyle w:val="Heading2"/>
        <w:shd w:val="clear" w:color="auto" w:fill="D9D9D9"/>
        <w:spacing w:before="0" w:after="200"/>
        <w:rPr>
          <w:rFonts w:ascii="Aptos" w:hAnsi="Aptos" w:cs="Calibri"/>
        </w:rPr>
      </w:pPr>
      <w:bookmarkStart w:id="79" w:name="_Toc204087440"/>
      <w:r w:rsidRPr="00AB501B">
        <w:rPr>
          <w:rFonts w:ascii="Aptos" w:hAnsi="Aptos" w:cs="Calibri"/>
        </w:rPr>
        <w:t>4.</w:t>
      </w:r>
      <w:r w:rsidR="00A11190">
        <w:rPr>
          <w:rFonts w:ascii="Aptos" w:hAnsi="Aptos" w:cs="Calibri"/>
        </w:rPr>
        <w:t>6</w:t>
      </w:r>
      <w:r w:rsidR="00A11190" w:rsidRPr="00AB501B">
        <w:rPr>
          <w:rFonts w:ascii="Aptos" w:hAnsi="Aptos" w:cs="Calibri"/>
        </w:rPr>
        <w:t xml:space="preserve"> </w:t>
      </w:r>
      <w:r w:rsidRPr="00AB501B">
        <w:rPr>
          <w:rFonts w:ascii="Aptos" w:hAnsi="Aptos" w:cs="Calibri"/>
        </w:rPr>
        <w:tab/>
        <w:t>Payroll and Taxes</w:t>
      </w:r>
      <w:bookmarkEnd w:id="79"/>
    </w:p>
    <w:p w14:paraId="00FD2720" w14:textId="773A495B" w:rsidR="00D6531B" w:rsidRPr="00D6531B" w:rsidRDefault="00D6531B" w:rsidP="00BD1F71">
      <w:pPr>
        <w:spacing w:after="120"/>
        <w:rPr>
          <w:rFonts w:ascii="Aptos" w:hAnsi="Aptos"/>
        </w:rPr>
      </w:pPr>
      <w:r w:rsidRPr="00D6531B">
        <w:rPr>
          <w:rFonts w:ascii="Aptos" w:hAnsi="Aptos"/>
        </w:rPr>
        <w:t xml:space="preserve">WSE PhD students receiving stipend/health benefits from the university who are in a full-time, resident status are fully supported through doctoral guaranteed funding (tuition, stipend, and individual health insurance premium) for five (5) years while they remain in good standing (defined as making good academic progress and abiding by all university policies) as full-time, resident status students. Doctoral guaranteed funding is contingent upon maintaining </w:t>
      </w:r>
      <w:r w:rsidRPr="00D6531B">
        <w:rPr>
          <w:rFonts w:ascii="Aptos" w:hAnsi="Aptos"/>
        </w:rPr>
        <w:lastRenderedPageBreak/>
        <w:t xml:space="preserve">satisfactory academic progress and includes an average of 5 hours/week of assigned work that contributes to the functioning of your department/lab (including tasks such as ordering supplies, training other lab personnel, updating websites, maintaining equipment, recruitment activities, etc.) in addition to your academic coursework and research, and may include up to 15 additional hours/week of assigned work that contributes to the </w:t>
      </w:r>
      <w:r>
        <w:rPr>
          <w:rFonts w:ascii="Aptos" w:hAnsi="Aptos"/>
        </w:rPr>
        <w:t>educational</w:t>
      </w:r>
      <w:r w:rsidRPr="00D6531B">
        <w:rPr>
          <w:rFonts w:ascii="Aptos" w:hAnsi="Aptos"/>
        </w:rPr>
        <w:t xml:space="preserve"> mission of the department, WSE, and/or university at large. Students receive appointment letters detailing each work assignment.    Students who are </w:t>
      </w:r>
      <w:r>
        <w:rPr>
          <w:rFonts w:ascii="Aptos" w:hAnsi="Aptos"/>
        </w:rPr>
        <w:t>full-time</w:t>
      </w:r>
      <w:r w:rsidRPr="00D6531B">
        <w:rPr>
          <w:rFonts w:ascii="Aptos" w:hAnsi="Aptos"/>
        </w:rPr>
        <w:t xml:space="preserve"> and resident but are not receiving any stipend or health benefits from the university because of an established employer financial commitment will not be assigned work or status under the PhD Collective Bargaining Agreement. No Ph.D. student can be self-funded</w:t>
      </w:r>
      <w:r>
        <w:rPr>
          <w:rFonts w:ascii="Aptos" w:hAnsi="Aptos"/>
        </w:rPr>
        <w:t>, and typically,</w:t>
      </w:r>
      <w:r w:rsidRPr="00D6531B">
        <w:rPr>
          <w:rFonts w:ascii="Aptos" w:hAnsi="Aptos"/>
        </w:rPr>
        <w:t xml:space="preserve"> the WSE Dean’s office will not support salary</w:t>
      </w:r>
      <w:r w:rsidR="004D0F19">
        <w:rPr>
          <w:rFonts w:ascii="Aptos" w:hAnsi="Aptos"/>
        </w:rPr>
        <w:t>, stipends,</w:t>
      </w:r>
      <w:r w:rsidRPr="00D6531B">
        <w:rPr>
          <w:rFonts w:ascii="Aptos" w:hAnsi="Aptos"/>
        </w:rPr>
        <w:t xml:space="preserve"> or insurance premiums.</w:t>
      </w:r>
    </w:p>
    <w:p w14:paraId="0AD299FF" w14:textId="6C968D1A" w:rsidR="00D6531B" w:rsidRPr="00D6531B" w:rsidRDefault="00D6531B" w:rsidP="00BD1F71">
      <w:pPr>
        <w:spacing w:after="120"/>
        <w:rPr>
          <w:rFonts w:ascii="Aptos" w:hAnsi="Aptos"/>
        </w:rPr>
      </w:pPr>
      <w:r w:rsidRPr="00D6531B">
        <w:rPr>
          <w:rFonts w:ascii="Aptos" w:hAnsi="Aptos"/>
        </w:rPr>
        <w:t>Paychecks are distributed semi-monthly, on the 15th and the last day of the month. If payday falls on a weekend or holiday, paychecks are distributed on the last regular working day preceding the payday. For your convenience, Direct Deposit to your bank account is available</w:t>
      </w:r>
      <w:r w:rsidR="004D0F19">
        <w:rPr>
          <w:rFonts w:ascii="Aptos" w:hAnsi="Aptos"/>
        </w:rPr>
        <w:t xml:space="preserve">. Log in to my.jh.edu, select HR, then log in to ESS, click on Payroll Information, and then select </w:t>
      </w:r>
      <w:r w:rsidRPr="00D6531B">
        <w:rPr>
          <w:rFonts w:ascii="Aptos" w:hAnsi="Aptos"/>
        </w:rPr>
        <w:t>Direct Deposit. Follow the instructions to set up your Direct Deposit.</w:t>
      </w:r>
    </w:p>
    <w:p w14:paraId="75D4B9F4" w14:textId="2D4FDD11" w:rsidR="0099559C" w:rsidRDefault="00D6531B" w:rsidP="00BD1F71">
      <w:pPr>
        <w:spacing w:after="120"/>
        <w:rPr>
          <w:rFonts w:ascii="Aptos" w:eastAsiaTheme="majorEastAsia" w:hAnsi="Aptos" w:cs="Calibri"/>
          <w:color w:val="2F5496" w:themeColor="accent1" w:themeShade="BF"/>
          <w:sz w:val="32"/>
          <w:szCs w:val="32"/>
        </w:rPr>
      </w:pPr>
      <w:r w:rsidRPr="00D6531B">
        <w:rPr>
          <w:rFonts w:ascii="Aptos" w:hAnsi="Aptos"/>
        </w:rPr>
        <w:t xml:space="preserve">International students may contact the Office of International Services at </w:t>
      </w:r>
      <w:hyperlink r:id="rId43" w:history="1">
        <w:r w:rsidRPr="00370895">
          <w:rPr>
            <w:rStyle w:val="Hyperlink"/>
            <w:rFonts w:ascii="Aptos" w:hAnsi="Aptos"/>
          </w:rPr>
          <w:t>ois@jhu.edu</w:t>
        </w:r>
      </w:hyperlink>
      <w:r>
        <w:rPr>
          <w:rFonts w:ascii="Aptos" w:hAnsi="Aptos"/>
        </w:rPr>
        <w:t xml:space="preserve"> </w:t>
      </w:r>
      <w:r w:rsidRPr="00D6531B">
        <w:rPr>
          <w:rFonts w:ascii="Aptos" w:hAnsi="Aptos"/>
        </w:rPr>
        <w:t xml:space="preserve">or </w:t>
      </w:r>
      <w:r w:rsidR="004D0F19">
        <w:rPr>
          <w:rFonts w:ascii="Aptos" w:hAnsi="Aptos"/>
        </w:rPr>
        <w:t xml:space="preserve">667-208-7001 for any funding or employment questions related to their visa status. All students can contact the Tax Office at </w:t>
      </w:r>
      <w:hyperlink r:id="rId44" w:history="1">
        <w:r w:rsidR="004D0F19" w:rsidRPr="00370895">
          <w:rPr>
            <w:rStyle w:val="Hyperlink"/>
            <w:rFonts w:ascii="Aptos" w:hAnsi="Aptos"/>
          </w:rPr>
          <w:t>http://finance.jhu.edu/depts/tax/fellgrad_adm.html</w:t>
        </w:r>
      </w:hyperlink>
      <w:r w:rsidR="004D0F19">
        <w:rPr>
          <w:rFonts w:ascii="Aptos" w:hAnsi="Aptos"/>
        </w:rPr>
        <w:t>, 443-997-8688</w:t>
      </w:r>
      <w:r w:rsidRPr="00D6531B">
        <w:rPr>
          <w:rFonts w:ascii="Aptos" w:hAnsi="Aptos"/>
        </w:rPr>
        <w:t xml:space="preserve">, or </w:t>
      </w:r>
      <w:hyperlink r:id="rId45" w:history="1">
        <w:r w:rsidRPr="00370895">
          <w:rPr>
            <w:rStyle w:val="Hyperlink"/>
            <w:rFonts w:ascii="Aptos" w:hAnsi="Aptos"/>
          </w:rPr>
          <w:t>tax@jhu.edu</w:t>
        </w:r>
      </w:hyperlink>
      <w:r>
        <w:rPr>
          <w:rFonts w:ascii="Aptos" w:hAnsi="Aptos"/>
        </w:rPr>
        <w:t xml:space="preserve"> </w:t>
      </w:r>
      <w:r w:rsidRPr="00D6531B">
        <w:rPr>
          <w:rFonts w:ascii="Aptos" w:hAnsi="Aptos"/>
        </w:rPr>
        <w:t>with any taxation questions</w:t>
      </w:r>
      <w:r w:rsidR="004D0F19">
        <w:rPr>
          <w:rFonts w:ascii="Aptos" w:hAnsi="Aptos"/>
        </w:rPr>
        <w:t>.</w:t>
      </w:r>
      <w:r w:rsidR="0099559C">
        <w:rPr>
          <w:rFonts w:ascii="Aptos" w:hAnsi="Aptos" w:cs="Calibri"/>
        </w:rPr>
        <w:br w:type="page"/>
      </w:r>
    </w:p>
    <w:p w14:paraId="710B7088" w14:textId="141E9F5F" w:rsidR="00B44C03" w:rsidRPr="00AB501B" w:rsidRDefault="00155634" w:rsidP="00BD1F71">
      <w:pPr>
        <w:pStyle w:val="Heading1"/>
        <w:shd w:val="clear" w:color="auto" w:fill="BFBFBF"/>
        <w:spacing w:before="0" w:after="200"/>
        <w:rPr>
          <w:rFonts w:ascii="Aptos" w:hAnsi="Aptos" w:cs="Calibri"/>
        </w:rPr>
      </w:pPr>
      <w:bookmarkStart w:id="80" w:name="_Toc204087441"/>
      <w:r w:rsidRPr="00AB501B">
        <w:rPr>
          <w:rFonts w:ascii="Aptos" w:hAnsi="Aptos" w:cs="Calibri"/>
        </w:rPr>
        <w:lastRenderedPageBreak/>
        <w:t>5</w:t>
      </w:r>
      <w:r w:rsidR="00B44C03" w:rsidRPr="00AB501B">
        <w:rPr>
          <w:rFonts w:ascii="Aptos" w:hAnsi="Aptos" w:cs="Calibri"/>
        </w:rPr>
        <w:t>. Policies – General Information</w:t>
      </w:r>
      <w:bookmarkEnd w:id="80"/>
    </w:p>
    <w:p w14:paraId="7AA877EE" w14:textId="59CE7C72" w:rsidR="00B44C03" w:rsidRPr="00AB501B" w:rsidRDefault="00B44C03" w:rsidP="00BD1F71">
      <w:pPr>
        <w:rPr>
          <w:rFonts w:ascii="Aptos" w:hAnsi="Aptos"/>
        </w:rPr>
      </w:pPr>
      <w:r w:rsidRPr="00AB501B">
        <w:rPr>
          <w:rFonts w:ascii="Aptos" w:hAnsi="Aptos"/>
        </w:rPr>
        <w:t xml:space="preserve">The Whiting School of Engineering and Johns Hopkins University </w:t>
      </w:r>
      <w:r w:rsidR="00A11190">
        <w:rPr>
          <w:rFonts w:ascii="Aptos" w:hAnsi="Aptos"/>
        </w:rPr>
        <w:t>establish and administer various policies that impact</w:t>
      </w:r>
      <w:r w:rsidRPr="00AB501B">
        <w:rPr>
          <w:rFonts w:ascii="Aptos" w:hAnsi="Aptos"/>
        </w:rPr>
        <w:t xml:space="preserve"> students. The following websites provide information on these </w:t>
      </w:r>
      <w:r w:rsidR="000649AE" w:rsidRPr="00AB501B">
        <w:rPr>
          <w:rFonts w:ascii="Aptos" w:hAnsi="Aptos"/>
        </w:rPr>
        <w:t>policies</w:t>
      </w:r>
      <w:r w:rsidR="000649AE">
        <w:rPr>
          <w:rFonts w:ascii="Aptos" w:hAnsi="Aptos"/>
        </w:rPr>
        <w:t xml:space="preserve"> but</w:t>
      </w:r>
      <w:r w:rsidRPr="00AB501B">
        <w:rPr>
          <w:rFonts w:ascii="Aptos" w:hAnsi="Aptos"/>
        </w:rPr>
        <w:t xml:space="preserve"> are not all-inclusive. Your academic staff can help with policy questions and interpretations.</w:t>
      </w:r>
    </w:p>
    <w:p w14:paraId="4C957781" w14:textId="77777777" w:rsidR="003765C7" w:rsidRPr="00AB501B" w:rsidRDefault="003765C7" w:rsidP="00BD1F71">
      <w:pPr>
        <w:pStyle w:val="ListParagraph"/>
        <w:numPr>
          <w:ilvl w:val="0"/>
          <w:numId w:val="13"/>
        </w:numPr>
        <w:rPr>
          <w:rFonts w:ascii="Aptos" w:hAnsi="Aptos"/>
        </w:rPr>
      </w:pPr>
      <w:r w:rsidRPr="00AB501B">
        <w:rPr>
          <w:rFonts w:ascii="Aptos" w:hAnsi="Aptos"/>
        </w:rPr>
        <w:t xml:space="preserve">General Graduate Student Policies - </w:t>
      </w:r>
      <w:hyperlink r:id="rId46" w:history="1">
        <w:r w:rsidRPr="00AB501B">
          <w:rPr>
            <w:rStyle w:val="Hyperlink"/>
            <w:rFonts w:ascii="Aptos" w:hAnsi="Aptos"/>
          </w:rPr>
          <w:t>https://homewoodgrad.jhu.edu/academics/policies/</w:t>
        </w:r>
      </w:hyperlink>
      <w:r w:rsidRPr="00AB501B">
        <w:rPr>
          <w:rFonts w:ascii="Aptos" w:hAnsi="Aptos"/>
        </w:rPr>
        <w:t xml:space="preserve"> </w:t>
      </w:r>
    </w:p>
    <w:p w14:paraId="1D16753E" w14:textId="77777777" w:rsidR="003765C7" w:rsidRPr="00AB501B" w:rsidRDefault="003765C7" w:rsidP="00BD1F71">
      <w:pPr>
        <w:pStyle w:val="ListParagraph"/>
        <w:numPr>
          <w:ilvl w:val="0"/>
          <w:numId w:val="13"/>
        </w:numPr>
        <w:rPr>
          <w:rFonts w:ascii="Aptos" w:hAnsi="Aptos"/>
        </w:rPr>
      </w:pPr>
      <w:r w:rsidRPr="00AB501B">
        <w:rPr>
          <w:rFonts w:ascii="Aptos" w:hAnsi="Aptos"/>
        </w:rPr>
        <w:t xml:space="preserve">WSE Graduate Academic Policies and Procedures - </w:t>
      </w:r>
      <w:hyperlink r:id="rId47" w:history="1">
        <w:r w:rsidRPr="00AB501B">
          <w:rPr>
            <w:rStyle w:val="Hyperlink"/>
            <w:rFonts w:ascii="Aptos" w:hAnsi="Aptos"/>
          </w:rPr>
          <w:t>https://engineering.jhu.edu/education/graduate-studies/graduate-academic-policies-procedures/</w:t>
        </w:r>
      </w:hyperlink>
      <w:r w:rsidRPr="00AB501B">
        <w:rPr>
          <w:rFonts w:ascii="Aptos" w:hAnsi="Aptos"/>
        </w:rPr>
        <w:t xml:space="preserve"> </w:t>
      </w:r>
    </w:p>
    <w:p w14:paraId="019C9C27" w14:textId="77777777" w:rsidR="003765C7" w:rsidRPr="00AB501B" w:rsidRDefault="003765C7" w:rsidP="00BD1F71">
      <w:pPr>
        <w:pStyle w:val="ListParagraph"/>
        <w:numPr>
          <w:ilvl w:val="0"/>
          <w:numId w:val="13"/>
        </w:numPr>
        <w:rPr>
          <w:rFonts w:ascii="Aptos" w:hAnsi="Aptos"/>
        </w:rPr>
      </w:pPr>
      <w:r w:rsidRPr="00AB501B">
        <w:rPr>
          <w:rFonts w:ascii="Aptos" w:hAnsi="Aptos"/>
        </w:rPr>
        <w:t xml:space="preserve">WSE and KSAS Graduate Credit Hours - </w:t>
      </w:r>
      <w:hyperlink r:id="rId48" w:history="1">
        <w:r w:rsidRPr="00AB501B">
          <w:rPr>
            <w:rStyle w:val="Hyperlink"/>
            <w:rFonts w:ascii="Aptos" w:hAnsi="Aptos"/>
          </w:rPr>
          <w:t>https://homewoodgrad.jhu.edu/academics/wse-graduate-credit-hours/</w:t>
        </w:r>
      </w:hyperlink>
      <w:r w:rsidRPr="00AB501B">
        <w:rPr>
          <w:rFonts w:ascii="Aptos" w:hAnsi="Aptos"/>
        </w:rPr>
        <w:t xml:space="preserve"> </w:t>
      </w:r>
    </w:p>
    <w:p w14:paraId="701F225D" w14:textId="617AC5A5" w:rsidR="003765C7" w:rsidRPr="00AB501B" w:rsidRDefault="003765C7" w:rsidP="00BD1F71">
      <w:pPr>
        <w:pStyle w:val="ListParagraph"/>
        <w:numPr>
          <w:ilvl w:val="0"/>
          <w:numId w:val="13"/>
        </w:numPr>
        <w:rPr>
          <w:rFonts w:ascii="Aptos" w:hAnsi="Aptos"/>
        </w:rPr>
      </w:pPr>
      <w:r w:rsidRPr="00AB501B">
        <w:rPr>
          <w:rFonts w:ascii="Aptos" w:hAnsi="Aptos" w:cs="Calibri"/>
          <w:color w:val="000000"/>
        </w:rPr>
        <w:t xml:space="preserve">Non-Resident Status </w:t>
      </w:r>
      <w:r w:rsidR="00D24213">
        <w:rPr>
          <w:rFonts w:ascii="Aptos" w:hAnsi="Aptos" w:cs="Calibri"/>
          <w:color w:val="000000"/>
        </w:rPr>
        <w:t xml:space="preserve">and Leave of Absence </w:t>
      </w:r>
      <w:r w:rsidRPr="00AB501B">
        <w:rPr>
          <w:rFonts w:ascii="Aptos" w:hAnsi="Aptos"/>
        </w:rPr>
        <w:t xml:space="preserve">-  </w:t>
      </w:r>
      <w:hyperlink r:id="rId49" w:history="1">
        <w:r w:rsidRPr="00AB501B">
          <w:rPr>
            <w:rStyle w:val="Hyperlink"/>
            <w:rFonts w:ascii="Aptos" w:hAnsi="Aptos" w:cs="Calibri"/>
          </w:rPr>
          <w:t>https://homewoodgrad.jhu.edu/graduate-board/new-grad-board-residency-page/</w:t>
        </w:r>
      </w:hyperlink>
    </w:p>
    <w:p w14:paraId="5169A104" w14:textId="6EBBF8EC" w:rsidR="003765C7" w:rsidRPr="00AB501B" w:rsidRDefault="00D6531B" w:rsidP="00BD1F71">
      <w:pPr>
        <w:pStyle w:val="ListParagraph"/>
        <w:numPr>
          <w:ilvl w:val="0"/>
          <w:numId w:val="13"/>
        </w:numPr>
        <w:rPr>
          <w:rFonts w:ascii="Aptos" w:hAnsi="Aptos"/>
        </w:rPr>
      </w:pPr>
      <w:r>
        <w:rPr>
          <w:rFonts w:ascii="Aptos" w:hAnsi="Aptos"/>
        </w:rPr>
        <w:t xml:space="preserve">JHU Academic </w:t>
      </w:r>
      <w:r w:rsidR="003765C7" w:rsidRPr="00AB501B">
        <w:rPr>
          <w:rFonts w:ascii="Aptos" w:hAnsi="Aptos"/>
        </w:rPr>
        <w:t>Catalog</w:t>
      </w:r>
      <w:r>
        <w:rPr>
          <w:rFonts w:ascii="Aptos" w:hAnsi="Aptos"/>
        </w:rPr>
        <w:t>ue</w:t>
      </w:r>
      <w:r w:rsidR="003765C7" w:rsidRPr="00AB501B">
        <w:rPr>
          <w:rFonts w:ascii="Aptos" w:hAnsi="Aptos"/>
        </w:rPr>
        <w:t xml:space="preserve"> - </w:t>
      </w:r>
      <w:hyperlink r:id="rId50" w:history="1">
        <w:r w:rsidR="00D24213" w:rsidRPr="00855BAC">
          <w:rPr>
            <w:rStyle w:val="Hyperlink"/>
            <w:rFonts w:ascii="Aptos" w:hAnsi="Aptos"/>
          </w:rPr>
          <w:t>https://e-catalogue.jhu.edu/</w:t>
        </w:r>
      </w:hyperlink>
      <w:r w:rsidR="00D24213">
        <w:rPr>
          <w:rFonts w:ascii="Aptos" w:hAnsi="Aptos"/>
        </w:rPr>
        <w:t xml:space="preserve"> </w:t>
      </w:r>
    </w:p>
    <w:p w14:paraId="026E149B" w14:textId="6F1BAB9A" w:rsidR="0092655A" w:rsidRPr="00D6531B" w:rsidRDefault="0092655A" w:rsidP="00BD1F71">
      <w:pPr>
        <w:pStyle w:val="ListParagraph"/>
        <w:numPr>
          <w:ilvl w:val="0"/>
          <w:numId w:val="13"/>
        </w:numPr>
        <w:autoSpaceDE w:val="0"/>
        <w:autoSpaceDN w:val="0"/>
        <w:adjustRightInd w:val="0"/>
        <w:rPr>
          <w:rStyle w:val="Hyperlink"/>
          <w:rFonts w:ascii="Aptos" w:hAnsi="Aptos"/>
          <w:color w:val="auto"/>
          <w:u w:val="none"/>
        </w:rPr>
      </w:pPr>
      <w:r w:rsidRPr="00AB501B">
        <w:rPr>
          <w:rStyle w:val="Hyperlink"/>
          <w:rFonts w:ascii="Aptos" w:hAnsi="Aptos" w:cstheme="minorHAnsi"/>
          <w:color w:val="auto"/>
          <w:u w:val="none"/>
        </w:rPr>
        <w:t xml:space="preserve">Graduation Deadlines – </w:t>
      </w:r>
      <w:hyperlink r:id="rId51" w:history="1">
        <w:r w:rsidR="003765C7" w:rsidRPr="00AB501B">
          <w:rPr>
            <w:rStyle w:val="Hyperlink"/>
            <w:rFonts w:ascii="Aptos" w:hAnsi="Aptos" w:cstheme="minorHAnsi"/>
          </w:rPr>
          <w:t>https://homewoodgrad.jhu.edu/graduate-board/deadlines/</w:t>
        </w:r>
      </w:hyperlink>
      <w:r w:rsidR="003765C7" w:rsidRPr="00AB501B">
        <w:rPr>
          <w:rStyle w:val="Hyperlink"/>
          <w:rFonts w:ascii="Aptos" w:hAnsi="Aptos" w:cstheme="minorHAnsi"/>
          <w:color w:val="auto"/>
          <w:u w:val="none"/>
        </w:rPr>
        <w:t xml:space="preserve"> </w:t>
      </w:r>
    </w:p>
    <w:p w14:paraId="2BFC4A4E" w14:textId="0F35882D" w:rsidR="00D6531B" w:rsidRPr="00D6531B" w:rsidRDefault="00D6531B" w:rsidP="00BD1F71">
      <w:pPr>
        <w:pStyle w:val="ListParagraph"/>
        <w:numPr>
          <w:ilvl w:val="0"/>
          <w:numId w:val="13"/>
        </w:numPr>
        <w:rPr>
          <w:rStyle w:val="Hyperlink"/>
          <w:rFonts w:ascii="Aptos" w:hAnsi="Aptos"/>
          <w:color w:val="auto"/>
          <w:u w:val="none"/>
        </w:rPr>
      </w:pPr>
      <w:r w:rsidRPr="00D6531B">
        <w:rPr>
          <w:rStyle w:val="Hyperlink"/>
          <w:rFonts w:ascii="Aptos" w:hAnsi="Aptos"/>
          <w:color w:val="auto"/>
          <w:u w:val="none"/>
        </w:rPr>
        <w:t xml:space="preserve">Policy on Mentoring Commitments for Ph.D. Students and Faculty Advisors - </w:t>
      </w:r>
      <w:hyperlink r:id="rId52" w:history="1">
        <w:r w:rsidRPr="00370895">
          <w:rPr>
            <w:rStyle w:val="Hyperlink"/>
            <w:rFonts w:ascii="Aptos" w:hAnsi="Aptos"/>
          </w:rPr>
          <w:t>https://provost.jhu.edu/education/graduate-and-professional-education-resources/Ph.D.- mentoring-policies-and-resources/</w:t>
        </w:r>
      </w:hyperlink>
      <w:r>
        <w:rPr>
          <w:rStyle w:val="Hyperlink"/>
          <w:rFonts w:ascii="Aptos" w:hAnsi="Aptos"/>
          <w:color w:val="auto"/>
          <w:u w:val="none"/>
        </w:rPr>
        <w:t xml:space="preserve"> </w:t>
      </w:r>
    </w:p>
    <w:p w14:paraId="2A0DF6B9" w14:textId="77777777" w:rsidR="005A263B" w:rsidRPr="00AB501B" w:rsidRDefault="005A263B" w:rsidP="00BD1F71">
      <w:pPr>
        <w:autoSpaceDE w:val="0"/>
        <w:autoSpaceDN w:val="0"/>
        <w:adjustRightInd w:val="0"/>
        <w:rPr>
          <w:rFonts w:ascii="Aptos" w:hAnsi="Aptos"/>
          <w:u w:val="single"/>
        </w:rPr>
      </w:pPr>
    </w:p>
    <w:p w14:paraId="63C35E2A" w14:textId="4CE02669" w:rsidR="008D7851" w:rsidRPr="00AB501B" w:rsidRDefault="00020409" w:rsidP="00BD1F71">
      <w:pPr>
        <w:pStyle w:val="Heading2"/>
        <w:shd w:val="clear" w:color="auto" w:fill="D9D9D9"/>
        <w:spacing w:before="0" w:after="200"/>
        <w:rPr>
          <w:rFonts w:ascii="Aptos" w:hAnsi="Aptos" w:cs="Calibri"/>
        </w:rPr>
      </w:pPr>
      <w:bookmarkStart w:id="81" w:name="_Toc204087442"/>
      <w:r w:rsidRPr="00AB501B">
        <w:rPr>
          <w:rFonts w:ascii="Aptos" w:hAnsi="Aptos" w:cs="Calibri"/>
        </w:rPr>
        <w:t xml:space="preserve">5.1 </w:t>
      </w:r>
      <w:r w:rsidR="008D7851" w:rsidRPr="00AB501B">
        <w:rPr>
          <w:rFonts w:ascii="Aptos" w:hAnsi="Aptos" w:cs="Calibri"/>
        </w:rPr>
        <w:tab/>
        <w:t>Notice of Nondiscrimination Policy</w:t>
      </w:r>
      <w:bookmarkEnd w:id="81"/>
    </w:p>
    <w:p w14:paraId="59004B05" w14:textId="7A7A3C56" w:rsidR="008D7851" w:rsidRPr="00AB501B" w:rsidRDefault="008D7851" w:rsidP="00BD1F71">
      <w:pPr>
        <w:autoSpaceDE w:val="0"/>
        <w:autoSpaceDN w:val="0"/>
        <w:adjustRightInd w:val="0"/>
        <w:spacing w:before="120"/>
        <w:rPr>
          <w:rFonts w:ascii="Aptos" w:hAnsi="Aptos" w:cs="Calibri"/>
          <w:color w:val="000000"/>
        </w:rPr>
      </w:pPr>
      <w:r w:rsidRPr="00AB501B">
        <w:rPr>
          <w:rFonts w:ascii="Aptos" w:hAnsi="Aptos" w:cs="Calibri"/>
          <w:color w:val="000000"/>
        </w:rPr>
        <w:t xml:space="preserve">The Johns Hopkins University admits students of any race, color, gender, religion, national or ethnic origin, age, disability, or veteran status to all the rights, privileges, programs, benefits, and activities generally accorded or made available to students at the University.  It does not discriminate </w:t>
      </w:r>
      <w:proofErr w:type="gramStart"/>
      <w:r w:rsidRPr="00AB501B">
        <w:rPr>
          <w:rFonts w:ascii="Aptos" w:hAnsi="Aptos" w:cs="Calibri"/>
          <w:color w:val="000000"/>
        </w:rPr>
        <w:t>on the basis of</w:t>
      </w:r>
      <w:proofErr w:type="gramEnd"/>
      <w:r w:rsidRPr="00AB501B">
        <w:rPr>
          <w:rFonts w:ascii="Aptos" w:hAnsi="Aptos" w:cs="Calibri"/>
          <w:color w:val="000000"/>
        </w:rPr>
        <w:t xml:space="preserve"> race, color, gender, religion, sexual orientation, national or ethnic origin, age, disability, or veteran status in any program or activity, including the administration of its educational policies, admission policies, scholarship and loan programs, and athletic and other University-administered programs.  Accordingly, the university does not </w:t>
      </w:r>
      <w:r w:rsidR="0026495C">
        <w:rPr>
          <w:rFonts w:ascii="Aptos" w:hAnsi="Aptos" w:cs="Calibri"/>
          <w:color w:val="000000"/>
        </w:rPr>
        <w:t>consider</w:t>
      </w:r>
      <w:r w:rsidRPr="00AB501B">
        <w:rPr>
          <w:rFonts w:ascii="Aptos" w:hAnsi="Aptos" w:cs="Calibri"/>
          <w:color w:val="000000"/>
        </w:rPr>
        <w:t xml:space="preserve"> personal factors that are irrelevant to the program involved.</w:t>
      </w:r>
    </w:p>
    <w:p w14:paraId="35DF4246" w14:textId="38903199" w:rsidR="00E1528D" w:rsidRDefault="008D7851" w:rsidP="00BD1F71">
      <w:pPr>
        <w:autoSpaceDE w:val="0"/>
        <w:autoSpaceDN w:val="0"/>
        <w:adjustRightInd w:val="0"/>
        <w:rPr>
          <w:rFonts w:ascii="Aptos" w:hAnsi="Aptos" w:cstheme="minorHAnsi"/>
        </w:rPr>
      </w:pPr>
      <w:r w:rsidRPr="00AB501B">
        <w:rPr>
          <w:rFonts w:ascii="Aptos" w:hAnsi="Aptos" w:cs="Calibri"/>
          <w:color w:val="000000"/>
        </w:rPr>
        <w:t xml:space="preserve">Questions regarding access to programs following Title VI, Title IX and Section 504 should be referred to the Office of Institutional Equity for the University, responsible for the coordination of equal opportunity programs, Wyman Park Building, Suite 515, (410) 516-8075, </w:t>
      </w:r>
      <w:hyperlink r:id="rId53" w:history="1">
        <w:r w:rsidR="00D24213" w:rsidRPr="00855BAC">
          <w:rPr>
            <w:rStyle w:val="Hyperlink"/>
            <w:rFonts w:ascii="Aptos" w:hAnsi="Aptos" w:cs="Calibri"/>
          </w:rPr>
          <w:t>oie@jhu.edu</w:t>
        </w:r>
      </w:hyperlink>
      <w:r w:rsidRPr="00AB501B">
        <w:rPr>
          <w:rFonts w:ascii="Aptos" w:hAnsi="Aptos" w:cs="Calibri"/>
          <w:color w:val="000000"/>
        </w:rPr>
        <w:t>.</w:t>
      </w:r>
      <w:r w:rsidR="00D24213">
        <w:rPr>
          <w:rFonts w:ascii="Aptos" w:hAnsi="Aptos" w:cs="Calibri"/>
          <w:color w:val="000000"/>
        </w:rPr>
        <w:t xml:space="preserve"> </w:t>
      </w:r>
      <w:r w:rsidRPr="00AB501B">
        <w:rPr>
          <w:rFonts w:ascii="Aptos" w:hAnsi="Aptos" w:cs="Calibri"/>
          <w:color w:val="000000"/>
        </w:rPr>
        <w:t xml:space="preserve"> </w:t>
      </w:r>
      <w:hyperlink r:id="rId54" w:history="1">
        <w:r w:rsidRPr="00AB501B">
          <w:rPr>
            <w:rStyle w:val="Hyperlink"/>
            <w:rFonts w:ascii="Aptos" w:hAnsi="Aptos" w:cs="Calibri"/>
          </w:rPr>
          <w:t>https://e-catalogue.jhu.edu/university-wide-policies-information/rights-privileges-responsibilities/discrimination-harassment-policy-procedures/</w:t>
        </w:r>
      </w:hyperlink>
      <w:r w:rsidR="00BB4306">
        <w:rPr>
          <w:rStyle w:val="Hyperlink"/>
          <w:rFonts w:ascii="Aptos" w:hAnsi="Aptos" w:cs="Calibri"/>
        </w:rPr>
        <w:br/>
      </w:r>
      <w:r w:rsidR="00E1528D">
        <w:rPr>
          <w:rFonts w:ascii="Aptos" w:hAnsi="Aptos" w:cstheme="minorHAnsi"/>
        </w:rPr>
        <w:br w:type="page"/>
      </w:r>
    </w:p>
    <w:p w14:paraId="1038A059" w14:textId="6D271C97" w:rsidR="009D1A3F" w:rsidRPr="00AB501B" w:rsidRDefault="00522107" w:rsidP="00BD1F71">
      <w:pPr>
        <w:pStyle w:val="Heading1"/>
        <w:shd w:val="clear" w:color="auto" w:fill="BFBFBF"/>
        <w:spacing w:before="0" w:after="200"/>
        <w:rPr>
          <w:rFonts w:ascii="Aptos" w:hAnsi="Aptos" w:cs="Calibri"/>
        </w:rPr>
      </w:pPr>
      <w:bookmarkStart w:id="82" w:name="_Toc460220779"/>
      <w:bookmarkStart w:id="83" w:name="_Toc460222332"/>
      <w:bookmarkStart w:id="84" w:name="_Toc114566645"/>
      <w:bookmarkStart w:id="85" w:name="_Toc204087443"/>
      <w:r w:rsidRPr="00AB501B">
        <w:rPr>
          <w:rFonts w:ascii="Aptos" w:hAnsi="Aptos" w:cs="Calibri"/>
        </w:rPr>
        <w:t>6</w:t>
      </w:r>
      <w:r w:rsidR="00C55FE5" w:rsidRPr="00AB501B">
        <w:rPr>
          <w:rFonts w:ascii="Aptos" w:hAnsi="Aptos" w:cs="Calibri"/>
        </w:rPr>
        <w:t xml:space="preserve">. </w:t>
      </w:r>
      <w:bookmarkEnd w:id="82"/>
      <w:bookmarkEnd w:id="83"/>
      <w:bookmarkEnd w:id="84"/>
      <w:r w:rsidR="00367B5F" w:rsidRPr="00AB501B">
        <w:rPr>
          <w:rFonts w:ascii="Aptos" w:hAnsi="Aptos" w:cs="Calibri"/>
        </w:rPr>
        <w:t>JHU Resources</w:t>
      </w:r>
      <w:bookmarkEnd w:id="85"/>
    </w:p>
    <w:p w14:paraId="119F55A3" w14:textId="1FEE2753" w:rsidR="00367B5F" w:rsidRPr="006D67DD" w:rsidRDefault="00367B5F" w:rsidP="00BD1F71">
      <w:pPr>
        <w:spacing w:before="120"/>
        <w:rPr>
          <w:rFonts w:ascii="Aptos" w:hAnsi="Aptos"/>
          <w:b/>
          <w:bCs/>
        </w:rPr>
      </w:pPr>
      <w:r w:rsidRPr="00AB501B">
        <w:rPr>
          <w:rFonts w:ascii="Aptos" w:hAnsi="Aptos"/>
          <w:b/>
          <w:bCs/>
        </w:rPr>
        <w:t xml:space="preserve">Financial </w:t>
      </w:r>
      <w:r w:rsidRPr="006D67DD">
        <w:rPr>
          <w:rFonts w:ascii="Aptos" w:hAnsi="Aptos"/>
          <w:b/>
          <w:bCs/>
        </w:rPr>
        <w:t>Aid</w:t>
      </w:r>
    </w:p>
    <w:p w14:paraId="3A44B659" w14:textId="10908809" w:rsidR="00367B5F" w:rsidRPr="006D67DD" w:rsidRDefault="00985EFD" w:rsidP="00BD1F71">
      <w:pPr>
        <w:spacing w:before="120"/>
        <w:rPr>
          <w:rFonts w:ascii="Aptos" w:hAnsi="Aptos"/>
        </w:rPr>
      </w:pPr>
      <w:r w:rsidRPr="006D67DD">
        <w:rPr>
          <w:rFonts w:ascii="Aptos" w:hAnsi="Aptos"/>
        </w:rPr>
        <w:t xml:space="preserve">Financial Aid is available through the Office of Student Financial Services, which provides access to a variety of funding sources, including research assistantships and fellowships. Enrolled or accepted graduate students who are U.S. citizens, permanent residents, or eligible </w:t>
      </w:r>
      <w:r w:rsidRPr="006D67DD">
        <w:rPr>
          <w:rFonts w:ascii="Aptos" w:hAnsi="Aptos"/>
        </w:rPr>
        <w:lastRenderedPageBreak/>
        <w:t xml:space="preserve">non-citizens are eligible to apply for federal and state financial aid. Details on eligibility, application procedures, and available assistance can be found at: </w:t>
      </w:r>
      <w:hyperlink r:id="rId55" w:history="1">
        <w:r w:rsidRPr="006D67DD">
          <w:rPr>
            <w:rStyle w:val="Hyperlink"/>
            <w:rFonts w:ascii="Aptos" w:hAnsi="Aptos"/>
          </w:rPr>
          <w:t>http://www.jhu.edu/finaid/grads.html</w:t>
        </w:r>
      </w:hyperlink>
      <w:r w:rsidRPr="006D67DD">
        <w:rPr>
          <w:rFonts w:ascii="Aptos" w:hAnsi="Aptos"/>
        </w:rPr>
        <w:t xml:space="preserve">. </w:t>
      </w:r>
      <w:r w:rsidR="00DB385F" w:rsidRPr="006D67DD">
        <w:rPr>
          <w:rFonts w:ascii="Aptos" w:hAnsi="Aptos"/>
        </w:rPr>
        <w:br/>
      </w:r>
    </w:p>
    <w:p w14:paraId="79143C2F" w14:textId="77777777" w:rsidR="00367B5F" w:rsidRPr="006D67DD" w:rsidRDefault="00367B5F" w:rsidP="00BD1F71">
      <w:pPr>
        <w:spacing w:before="120"/>
        <w:rPr>
          <w:rFonts w:ascii="Aptos" w:hAnsi="Aptos"/>
          <w:b/>
          <w:bCs/>
        </w:rPr>
      </w:pPr>
      <w:r w:rsidRPr="006D67DD">
        <w:rPr>
          <w:rFonts w:ascii="Aptos" w:hAnsi="Aptos"/>
          <w:b/>
          <w:bCs/>
        </w:rPr>
        <w:t>Graduate Student Organizations</w:t>
      </w:r>
    </w:p>
    <w:p w14:paraId="54FED415" w14:textId="1BA9FBAC" w:rsidR="00367B5F" w:rsidRPr="006D67DD" w:rsidRDefault="00985EFD" w:rsidP="00BD1F71">
      <w:pPr>
        <w:spacing w:before="120"/>
        <w:rPr>
          <w:rFonts w:ascii="Aptos" w:hAnsi="Aptos"/>
        </w:rPr>
      </w:pPr>
      <w:r w:rsidRPr="006D67DD">
        <w:rPr>
          <w:rFonts w:ascii="Aptos" w:hAnsi="Aptos"/>
        </w:rPr>
        <w:t xml:space="preserve">Graduate Student Organizations play an active role in student life at Johns Hopkins. Many are specifically geared toward graduate students, and a list of these groups can be found at: </w:t>
      </w:r>
      <w:hyperlink r:id="rId56" w:history="1">
        <w:r w:rsidRPr="006D67DD">
          <w:rPr>
            <w:rStyle w:val="Hyperlink"/>
            <w:rFonts w:ascii="Aptos" w:hAnsi="Aptos"/>
          </w:rPr>
          <w:t>https://engineering.jhu.edu/studentaffairs/student-experience/student-groups-and-organizations/</w:t>
        </w:r>
      </w:hyperlink>
      <w:r w:rsidRPr="006D67DD">
        <w:rPr>
          <w:rFonts w:ascii="Aptos" w:hAnsi="Aptos"/>
        </w:rPr>
        <w:t xml:space="preserve">. The Graduate Representative Organization (GRO) serves as a central hub for graduate student advocacy and programming. More information about the GRO and a list of affiliated student groups can be found at: </w:t>
      </w:r>
      <w:hyperlink r:id="rId57" w:history="1">
        <w:r w:rsidRPr="006D67DD">
          <w:rPr>
            <w:rStyle w:val="Hyperlink"/>
            <w:rFonts w:ascii="Aptos" w:hAnsi="Aptos"/>
          </w:rPr>
          <w:t>http://studentaffairs.jhu.edu/gro/</w:t>
        </w:r>
      </w:hyperlink>
      <w:r w:rsidRPr="006D67DD">
        <w:rPr>
          <w:rFonts w:ascii="Aptos" w:hAnsi="Aptos"/>
        </w:rPr>
        <w:t xml:space="preserve"> and </w:t>
      </w:r>
      <w:hyperlink r:id="rId58" w:history="1">
        <w:r w:rsidRPr="006D67DD">
          <w:rPr>
            <w:rStyle w:val="Hyperlink"/>
            <w:rFonts w:ascii="Aptos" w:hAnsi="Aptos"/>
          </w:rPr>
          <w:t>http://studentaffairs.jhu.edu/gro/clubs-groups/list-of-groups/</w:t>
        </w:r>
      </w:hyperlink>
      <w:r w:rsidRPr="006D67DD">
        <w:rPr>
          <w:rFonts w:ascii="Aptos" w:hAnsi="Aptos"/>
        </w:rPr>
        <w:t xml:space="preserve">. </w:t>
      </w:r>
      <w:r w:rsidR="00F92035" w:rsidRPr="006D67DD">
        <w:rPr>
          <w:rFonts w:ascii="Aptos" w:hAnsi="Aptos"/>
        </w:rPr>
        <w:br/>
      </w:r>
    </w:p>
    <w:p w14:paraId="4F1AFD2C" w14:textId="0A7CF90B" w:rsidR="00367B5F" w:rsidRPr="006D67DD" w:rsidRDefault="00367B5F" w:rsidP="00BD1F71">
      <w:pPr>
        <w:spacing w:before="120"/>
        <w:rPr>
          <w:rFonts w:ascii="Aptos" w:hAnsi="Aptos"/>
          <w:b/>
          <w:bCs/>
        </w:rPr>
      </w:pPr>
      <w:r w:rsidRPr="006D67DD">
        <w:rPr>
          <w:rFonts w:ascii="Aptos" w:hAnsi="Aptos"/>
          <w:b/>
          <w:bCs/>
        </w:rPr>
        <w:t>Information Technology</w:t>
      </w:r>
      <w:r w:rsidR="00F92035" w:rsidRPr="006D67DD">
        <w:rPr>
          <w:rFonts w:ascii="Aptos" w:hAnsi="Aptos"/>
          <w:b/>
          <w:bCs/>
        </w:rPr>
        <w:t xml:space="preserve"> and Computer Facilities</w:t>
      </w:r>
    </w:p>
    <w:p w14:paraId="3731E2E1" w14:textId="317FDD33" w:rsidR="00367B5F" w:rsidRPr="006D67DD" w:rsidRDefault="00985EFD" w:rsidP="00BD1F71">
      <w:pPr>
        <w:rPr>
          <w:rFonts w:ascii="Aptos" w:hAnsi="Aptos"/>
        </w:rPr>
      </w:pPr>
      <w:r w:rsidRPr="006D67DD">
        <w:rPr>
          <w:rFonts w:ascii="Aptos" w:hAnsi="Aptos"/>
        </w:rPr>
        <w:t xml:space="preserve">The Information Technology Department at Johns Hopkins supports Information Technology and Computer Facilities. Their website, </w:t>
      </w:r>
      <w:hyperlink r:id="rId59" w:history="1">
        <w:r w:rsidRPr="006D67DD">
          <w:rPr>
            <w:rStyle w:val="Hyperlink"/>
            <w:rFonts w:ascii="Aptos" w:hAnsi="Aptos"/>
          </w:rPr>
          <w:t>http://it.jhu.edu</w:t>
        </w:r>
      </w:hyperlink>
      <w:r w:rsidRPr="006D67DD">
        <w:rPr>
          <w:rFonts w:ascii="Aptos" w:hAnsi="Aptos"/>
        </w:rPr>
        <w:t xml:space="preserve">, serves as a comprehensive resource for IT-related services and support, including application assistance, project updates, and news about technology initiatives that support research, teaching, and institutional operations. Additional computing resources are available at the Krieger Computing Lab, located in Krieger Hall, which houses approximately 130 workstations equipped with standard office and imaging software. No special account is needed—just a valid student ID. For more information, please visit: </w:t>
      </w:r>
      <w:hyperlink r:id="rId60" w:history="1">
        <w:r w:rsidRPr="006D67DD">
          <w:rPr>
            <w:rStyle w:val="Hyperlink"/>
            <w:rFonts w:ascii="Aptos" w:hAnsi="Aptos"/>
          </w:rPr>
          <w:t>https://studentaffairs.jhu.edu/computing/campus-resources/</w:t>
        </w:r>
      </w:hyperlink>
      <w:r w:rsidRPr="006D67DD">
        <w:rPr>
          <w:rFonts w:ascii="Aptos" w:hAnsi="Aptos"/>
        </w:rPr>
        <w:t xml:space="preserve">. </w:t>
      </w:r>
      <w:r w:rsidR="0092655A" w:rsidRPr="006D67DD">
        <w:rPr>
          <w:rFonts w:ascii="Aptos" w:hAnsi="Aptos"/>
        </w:rPr>
        <w:br/>
      </w:r>
    </w:p>
    <w:p w14:paraId="0FD9A6A3" w14:textId="16171C6A" w:rsidR="00367B5F" w:rsidRPr="006D67DD" w:rsidRDefault="00244FF3" w:rsidP="00BD1F71">
      <w:pPr>
        <w:spacing w:before="120"/>
        <w:rPr>
          <w:rFonts w:ascii="Aptos" w:hAnsi="Aptos"/>
          <w:b/>
          <w:bCs/>
        </w:rPr>
      </w:pPr>
      <w:r w:rsidRPr="006D67DD">
        <w:rPr>
          <w:rFonts w:ascii="Aptos" w:hAnsi="Aptos"/>
          <w:b/>
          <w:bCs/>
        </w:rPr>
        <w:t xml:space="preserve">Office of </w:t>
      </w:r>
      <w:r w:rsidR="00367B5F" w:rsidRPr="006D67DD">
        <w:rPr>
          <w:rFonts w:ascii="Aptos" w:hAnsi="Aptos"/>
          <w:b/>
          <w:bCs/>
        </w:rPr>
        <w:t xml:space="preserve">International </w:t>
      </w:r>
      <w:r w:rsidR="00D6531B" w:rsidRPr="006D67DD">
        <w:rPr>
          <w:rFonts w:ascii="Aptos" w:hAnsi="Aptos"/>
          <w:b/>
          <w:bCs/>
        </w:rPr>
        <w:t>Services</w:t>
      </w:r>
    </w:p>
    <w:p w14:paraId="3F03A3D8" w14:textId="78244DED" w:rsidR="00367B5F" w:rsidRPr="006D67DD" w:rsidRDefault="00985EFD" w:rsidP="00BD1F71">
      <w:pPr>
        <w:spacing w:before="120"/>
        <w:rPr>
          <w:rFonts w:ascii="Aptos" w:hAnsi="Aptos"/>
        </w:rPr>
      </w:pPr>
      <w:r w:rsidRPr="006D67DD">
        <w:rPr>
          <w:rFonts w:ascii="Aptos" w:hAnsi="Aptos"/>
        </w:rPr>
        <w:t xml:space="preserve">The </w:t>
      </w:r>
      <w:r w:rsidR="00D6531B" w:rsidRPr="006D67DD">
        <w:rPr>
          <w:rFonts w:ascii="Aptos" w:hAnsi="Aptos"/>
        </w:rPr>
        <w:t xml:space="preserve">Office of </w:t>
      </w:r>
      <w:r w:rsidRPr="006D67DD">
        <w:rPr>
          <w:rFonts w:ascii="Aptos" w:hAnsi="Aptos"/>
        </w:rPr>
        <w:t xml:space="preserve">International </w:t>
      </w:r>
      <w:r w:rsidR="00D6531B" w:rsidRPr="006D67DD">
        <w:rPr>
          <w:rFonts w:ascii="Aptos" w:hAnsi="Aptos"/>
        </w:rPr>
        <w:t>Services (OIS)</w:t>
      </w:r>
      <w:r w:rsidRPr="006D67DD">
        <w:rPr>
          <w:rFonts w:ascii="Aptos" w:hAnsi="Aptos"/>
        </w:rPr>
        <w:t xml:space="preserve"> serves as the primary resource for visa-related matters, including Curricular Practical Training (CPT) and Optional Practical Training (OPT). Students may contact the office via email at </w:t>
      </w:r>
      <w:hyperlink r:id="rId61" w:history="1">
        <w:r w:rsidRPr="006D67DD">
          <w:rPr>
            <w:rStyle w:val="Hyperlink"/>
            <w:rFonts w:ascii="Aptos" w:hAnsi="Aptos"/>
          </w:rPr>
          <w:t>ois@jhu.edu</w:t>
        </w:r>
      </w:hyperlink>
      <w:r w:rsidRPr="006D67DD">
        <w:rPr>
          <w:rFonts w:ascii="Aptos" w:hAnsi="Aptos"/>
        </w:rPr>
        <w:t xml:space="preserve"> or visit their website at </w:t>
      </w:r>
      <w:hyperlink r:id="rId62" w:history="1">
        <w:r w:rsidRPr="006D67DD">
          <w:rPr>
            <w:rStyle w:val="Hyperlink"/>
            <w:rFonts w:ascii="Aptos" w:hAnsi="Aptos"/>
          </w:rPr>
          <w:t>https://ois.jhu.edu/</w:t>
        </w:r>
      </w:hyperlink>
      <w:r w:rsidRPr="006D67DD">
        <w:rPr>
          <w:rFonts w:ascii="Aptos" w:hAnsi="Aptos"/>
        </w:rPr>
        <w:t xml:space="preserve">. </w:t>
      </w:r>
      <w:r w:rsidR="00F92035" w:rsidRPr="006D67DD">
        <w:rPr>
          <w:rFonts w:ascii="Aptos" w:hAnsi="Aptos"/>
        </w:rPr>
        <w:br/>
      </w:r>
    </w:p>
    <w:p w14:paraId="09B17289" w14:textId="57CD002D" w:rsidR="00367B5F" w:rsidRPr="006D67DD" w:rsidRDefault="00367B5F" w:rsidP="00BD1F71">
      <w:pPr>
        <w:spacing w:before="120"/>
        <w:rPr>
          <w:rFonts w:ascii="Aptos" w:hAnsi="Aptos"/>
          <w:b/>
          <w:bCs/>
        </w:rPr>
      </w:pPr>
      <w:r w:rsidRPr="006D67DD">
        <w:rPr>
          <w:rFonts w:ascii="Aptos" w:hAnsi="Aptos"/>
          <w:b/>
          <w:bCs/>
        </w:rPr>
        <w:t>Librar</w:t>
      </w:r>
      <w:r w:rsidR="00F92035" w:rsidRPr="006D67DD">
        <w:rPr>
          <w:rFonts w:ascii="Aptos" w:hAnsi="Aptos"/>
          <w:b/>
          <w:bCs/>
        </w:rPr>
        <w:t>y</w:t>
      </w:r>
    </w:p>
    <w:p w14:paraId="258898DD" w14:textId="66E058E2" w:rsidR="00367B5F" w:rsidRPr="006D67DD" w:rsidRDefault="00985EFD" w:rsidP="00BD1F71">
      <w:pPr>
        <w:rPr>
          <w:rFonts w:ascii="Aptos" w:hAnsi="Aptos"/>
        </w:rPr>
      </w:pPr>
      <w:r w:rsidRPr="006D67DD">
        <w:rPr>
          <w:rFonts w:ascii="Aptos" w:hAnsi="Aptos"/>
        </w:rPr>
        <w:t xml:space="preserve">Library services at Johns Hopkins are robust and widely accessible. The Sheridan Libraries on the Homewood campus offer a range of amenities, including group and individual study spaces, as well as a café. Online and on-campus library resources can be explored at: </w:t>
      </w:r>
      <w:hyperlink r:id="rId63" w:history="1">
        <w:r w:rsidRPr="006D67DD">
          <w:rPr>
            <w:rStyle w:val="Hyperlink"/>
            <w:rFonts w:ascii="Aptos" w:hAnsi="Aptos"/>
          </w:rPr>
          <w:t>https://www.library.jhu.edu/support/</w:t>
        </w:r>
      </w:hyperlink>
      <w:r w:rsidRPr="006D67DD">
        <w:rPr>
          <w:rFonts w:ascii="Aptos" w:hAnsi="Aptos"/>
        </w:rPr>
        <w:t xml:space="preserve">. For subject-specific assistance, students may contact Sue Vazakas, the Librarian and Academic Liaison for </w:t>
      </w:r>
      <w:r w:rsidR="0099559C" w:rsidRPr="006D67DD">
        <w:rPr>
          <w:rFonts w:ascii="Aptos" w:hAnsi="Aptos"/>
        </w:rPr>
        <w:t>ECE,</w:t>
      </w:r>
      <w:r w:rsidRPr="006D67DD">
        <w:rPr>
          <w:rFonts w:ascii="Aptos" w:hAnsi="Aptos"/>
        </w:rPr>
        <w:t xml:space="preserve"> at </w:t>
      </w:r>
      <w:hyperlink r:id="rId64" w:history="1">
        <w:r w:rsidRPr="006D67DD">
          <w:rPr>
            <w:rStyle w:val="Hyperlink"/>
            <w:rFonts w:ascii="Aptos" w:hAnsi="Aptos"/>
          </w:rPr>
          <w:t>svazakas@jhu.edu</w:t>
        </w:r>
      </w:hyperlink>
      <w:r w:rsidRPr="006D67DD">
        <w:rPr>
          <w:rFonts w:ascii="Aptos" w:hAnsi="Aptos"/>
        </w:rPr>
        <w:t>. The library regularly acquires books and journals based on departmental input</w:t>
      </w:r>
      <w:r w:rsidR="004D0F19" w:rsidRPr="006D67DD">
        <w:rPr>
          <w:rFonts w:ascii="Aptos" w:hAnsi="Aptos"/>
        </w:rPr>
        <w:t>. You</w:t>
      </w:r>
      <w:r w:rsidRPr="006D67DD">
        <w:rPr>
          <w:rFonts w:ascii="Aptos" w:hAnsi="Aptos"/>
        </w:rPr>
        <w:t xml:space="preserve"> are </w:t>
      </w:r>
      <w:r w:rsidR="0099559C" w:rsidRPr="006D67DD">
        <w:rPr>
          <w:rFonts w:ascii="Aptos" w:hAnsi="Aptos"/>
        </w:rPr>
        <w:t>e</w:t>
      </w:r>
      <w:r w:rsidRPr="006D67DD">
        <w:rPr>
          <w:rFonts w:ascii="Aptos" w:hAnsi="Aptos"/>
        </w:rPr>
        <w:t xml:space="preserve">ncouraged to submit acquisition requests directly to </w:t>
      </w:r>
      <w:r w:rsidR="0099559C" w:rsidRPr="006D67DD">
        <w:rPr>
          <w:rFonts w:ascii="Aptos" w:hAnsi="Aptos"/>
        </w:rPr>
        <w:t xml:space="preserve">Sue </w:t>
      </w:r>
      <w:r w:rsidRPr="006D67DD">
        <w:rPr>
          <w:rFonts w:ascii="Aptos" w:hAnsi="Aptos"/>
        </w:rPr>
        <w:t>Vazakas.</w:t>
      </w:r>
      <w:r w:rsidR="00F92035" w:rsidRPr="006D67DD">
        <w:rPr>
          <w:rFonts w:ascii="Aptos" w:hAnsi="Aptos"/>
        </w:rPr>
        <w:br/>
      </w:r>
    </w:p>
    <w:p w14:paraId="0EE17BC6" w14:textId="77777777" w:rsidR="00D6531B" w:rsidRPr="006D67DD" w:rsidRDefault="00D6531B" w:rsidP="00BD1F71">
      <w:pPr>
        <w:spacing w:before="120"/>
        <w:rPr>
          <w:rFonts w:ascii="Aptos" w:hAnsi="Aptos"/>
          <w:b/>
          <w:bCs/>
        </w:rPr>
      </w:pPr>
      <w:r w:rsidRPr="006D67DD">
        <w:rPr>
          <w:rFonts w:ascii="Aptos" w:hAnsi="Aptos"/>
          <w:b/>
          <w:bCs/>
        </w:rPr>
        <w:t>Professional Development</w:t>
      </w:r>
    </w:p>
    <w:p w14:paraId="04F688D6" w14:textId="5818BF1B" w:rsidR="00D6531B" w:rsidRPr="006D67DD" w:rsidRDefault="00D6531B" w:rsidP="00BD1F71">
      <w:pPr>
        <w:spacing w:before="120"/>
        <w:rPr>
          <w:rFonts w:ascii="Aptos" w:hAnsi="Aptos"/>
        </w:rPr>
      </w:pPr>
      <w:r w:rsidRPr="006D67DD">
        <w:rPr>
          <w:rFonts w:ascii="Aptos" w:hAnsi="Aptos"/>
        </w:rPr>
        <w:t xml:space="preserve">The Doctoral Life Studio supports Johns Hopkins doctoral and postdoctoral scholars in navigating their careers. Their focus is on providing resources, connections, and community to </w:t>
      </w:r>
      <w:r w:rsidRPr="006D67DD">
        <w:rPr>
          <w:rFonts w:ascii="Aptos" w:hAnsi="Aptos"/>
        </w:rPr>
        <w:lastRenderedPageBreak/>
        <w:t xml:space="preserve">help you explore opportunities, develop essential skills, and achieve your professional goals. Through workshops, consultations, and curated programs, they equip you with the tools to make informed decisions, expand your network, and take meaningful steps toward your future.  </w:t>
      </w:r>
      <w:hyperlink r:id="rId65" w:history="1">
        <w:r w:rsidRPr="006D67DD">
          <w:rPr>
            <w:rStyle w:val="Hyperlink"/>
            <w:rFonts w:ascii="Aptos" w:hAnsi="Aptos"/>
          </w:rPr>
          <w:t>https://imagine.jhu.edu/channels/doctoral-life-design-studio/</w:t>
        </w:r>
      </w:hyperlink>
      <w:r w:rsidRPr="006D67DD">
        <w:rPr>
          <w:rFonts w:ascii="Aptos" w:hAnsi="Aptos"/>
        </w:rPr>
        <w:t xml:space="preserve"> </w:t>
      </w:r>
    </w:p>
    <w:p w14:paraId="045D2411" w14:textId="69E4AE10" w:rsidR="00367B5F" w:rsidRPr="006D67DD" w:rsidRDefault="00D6531B" w:rsidP="00BD1F71">
      <w:pPr>
        <w:spacing w:before="120"/>
        <w:rPr>
          <w:rFonts w:ascii="Aptos" w:hAnsi="Aptos"/>
          <w:b/>
          <w:bCs/>
        </w:rPr>
      </w:pPr>
      <w:r w:rsidRPr="006D67DD">
        <w:rPr>
          <w:rFonts w:ascii="Aptos" w:hAnsi="Aptos"/>
          <w:b/>
          <w:bCs/>
        </w:rPr>
        <w:br/>
        <w:t>Public Safety</w:t>
      </w:r>
    </w:p>
    <w:p w14:paraId="50F9BB94" w14:textId="27883132" w:rsidR="00367B5F" w:rsidRPr="006D67DD" w:rsidRDefault="003C6EC9" w:rsidP="00BD1F71">
      <w:pPr>
        <w:spacing w:before="120"/>
        <w:rPr>
          <w:rFonts w:ascii="Aptos" w:hAnsi="Aptos"/>
        </w:rPr>
      </w:pPr>
      <w:r w:rsidRPr="006D67DD">
        <w:rPr>
          <w:rFonts w:ascii="Aptos" w:hAnsi="Aptos"/>
        </w:rPr>
        <w:t xml:space="preserve">The </w:t>
      </w:r>
      <w:r w:rsidR="00D6531B" w:rsidRPr="006D67DD">
        <w:rPr>
          <w:rFonts w:ascii="Aptos" w:hAnsi="Aptos"/>
        </w:rPr>
        <w:t xml:space="preserve">JHU Campus Security Office </w:t>
      </w:r>
      <w:r w:rsidRPr="006D67DD">
        <w:rPr>
          <w:rFonts w:ascii="Aptos" w:hAnsi="Aptos"/>
        </w:rPr>
        <w:t xml:space="preserve">provides robust protection across </w:t>
      </w:r>
      <w:proofErr w:type="gramStart"/>
      <w:r w:rsidRPr="006D67DD">
        <w:rPr>
          <w:rFonts w:ascii="Aptos" w:hAnsi="Aptos"/>
        </w:rPr>
        <w:t>campus</w:t>
      </w:r>
      <w:r w:rsidR="004D0F19" w:rsidRPr="006D67DD">
        <w:rPr>
          <w:rFonts w:ascii="Aptos" w:hAnsi="Aptos"/>
        </w:rPr>
        <w:t>,</w:t>
      </w:r>
      <w:r w:rsidRPr="006D67DD">
        <w:rPr>
          <w:rFonts w:ascii="Aptos" w:hAnsi="Aptos"/>
        </w:rPr>
        <w:t xml:space="preserve"> but</w:t>
      </w:r>
      <w:proofErr w:type="gramEnd"/>
      <w:r w:rsidRPr="006D67DD">
        <w:rPr>
          <w:rFonts w:ascii="Aptos" w:hAnsi="Aptos"/>
        </w:rPr>
        <w:t xml:space="preserve"> emphasizes that personal vigilance is equally essential. Students are expected to exercise common sense when entering or leaving offices, classrooms, and labs. </w:t>
      </w:r>
      <w:r w:rsidR="00F92035" w:rsidRPr="006D67DD">
        <w:rPr>
          <w:rFonts w:ascii="Aptos" w:hAnsi="Aptos"/>
        </w:rPr>
        <w:t xml:space="preserve"> </w:t>
      </w:r>
    </w:p>
    <w:p w14:paraId="179E066B" w14:textId="67525530" w:rsidR="00367B5F" w:rsidRPr="006D67DD" w:rsidRDefault="00F92035" w:rsidP="00BD1F71">
      <w:pPr>
        <w:pStyle w:val="ListParagraph"/>
        <w:numPr>
          <w:ilvl w:val="0"/>
          <w:numId w:val="57"/>
        </w:numPr>
        <w:spacing w:before="120"/>
        <w:rPr>
          <w:rFonts w:ascii="Aptos" w:hAnsi="Aptos"/>
        </w:rPr>
      </w:pPr>
      <w:r w:rsidRPr="006D67DD">
        <w:rPr>
          <w:rFonts w:ascii="Aptos" w:hAnsi="Aptos"/>
        </w:rPr>
        <w:t>S</w:t>
      </w:r>
      <w:r w:rsidR="00367B5F" w:rsidRPr="006D67DD">
        <w:rPr>
          <w:rFonts w:ascii="Aptos" w:hAnsi="Aptos"/>
        </w:rPr>
        <w:t>ecure your computers, especially laptops!</w:t>
      </w:r>
    </w:p>
    <w:p w14:paraId="15F4831A" w14:textId="3232A98C" w:rsidR="00367B5F" w:rsidRPr="006D67DD" w:rsidRDefault="00367B5F" w:rsidP="00BD1F71">
      <w:pPr>
        <w:pStyle w:val="ListParagraph"/>
        <w:numPr>
          <w:ilvl w:val="0"/>
          <w:numId w:val="57"/>
        </w:numPr>
        <w:spacing w:before="120"/>
        <w:rPr>
          <w:rFonts w:ascii="Aptos" w:hAnsi="Aptos"/>
        </w:rPr>
      </w:pPr>
      <w:r w:rsidRPr="006D67DD">
        <w:rPr>
          <w:rFonts w:ascii="Aptos" w:hAnsi="Aptos"/>
        </w:rPr>
        <w:t xml:space="preserve">Back up your work onto separate disks or systems in case something happens to </w:t>
      </w:r>
      <w:r w:rsidR="00533DD7" w:rsidRPr="006D67DD">
        <w:rPr>
          <w:rFonts w:ascii="Aptos" w:hAnsi="Aptos"/>
        </w:rPr>
        <w:t>the computer</w:t>
      </w:r>
      <w:r w:rsidR="0026495C" w:rsidRPr="006D67DD">
        <w:rPr>
          <w:rFonts w:ascii="Aptos" w:hAnsi="Aptos"/>
        </w:rPr>
        <w:t>, such as a</w:t>
      </w:r>
      <w:r w:rsidR="00F92035" w:rsidRPr="006D67DD">
        <w:rPr>
          <w:rFonts w:ascii="Aptos" w:hAnsi="Aptos"/>
        </w:rPr>
        <w:t xml:space="preserve"> </w:t>
      </w:r>
      <w:r w:rsidRPr="006D67DD">
        <w:rPr>
          <w:rFonts w:ascii="Aptos" w:hAnsi="Aptos"/>
        </w:rPr>
        <w:t>virus, equipment problems, or theft. The University provides free anti-virus software that can</w:t>
      </w:r>
      <w:r w:rsidR="00F92035" w:rsidRPr="006D67DD">
        <w:rPr>
          <w:rFonts w:ascii="Aptos" w:hAnsi="Aptos"/>
        </w:rPr>
        <w:t xml:space="preserve"> </w:t>
      </w:r>
      <w:r w:rsidRPr="006D67DD">
        <w:rPr>
          <w:rFonts w:ascii="Aptos" w:hAnsi="Aptos"/>
        </w:rPr>
        <w:t>be downloaded from the website at</w:t>
      </w:r>
      <w:r w:rsidR="00F92035" w:rsidRPr="006D67DD">
        <w:rPr>
          <w:rFonts w:ascii="Aptos" w:hAnsi="Aptos"/>
        </w:rPr>
        <w:t xml:space="preserve"> </w:t>
      </w:r>
      <w:hyperlink r:id="rId66" w:history="1">
        <w:r w:rsidR="00F92035" w:rsidRPr="006D67DD">
          <w:rPr>
            <w:rStyle w:val="Hyperlink"/>
            <w:rFonts w:ascii="Aptos" w:hAnsi="Aptos"/>
          </w:rPr>
          <w:t>https://it.johnshopkins.edu/services/network/resnet/antivirus</w:t>
        </w:r>
      </w:hyperlink>
      <w:r w:rsidR="00F92035" w:rsidRPr="006D67DD">
        <w:rPr>
          <w:rFonts w:ascii="Aptos" w:hAnsi="Aptos"/>
        </w:rPr>
        <w:t xml:space="preserve"> </w:t>
      </w:r>
    </w:p>
    <w:p w14:paraId="60563BE8" w14:textId="77777777" w:rsidR="00367B5F" w:rsidRPr="006D67DD" w:rsidRDefault="00367B5F" w:rsidP="00BD1F71">
      <w:pPr>
        <w:pStyle w:val="ListParagraph"/>
        <w:numPr>
          <w:ilvl w:val="0"/>
          <w:numId w:val="57"/>
        </w:numPr>
        <w:spacing w:before="120"/>
        <w:rPr>
          <w:rFonts w:ascii="Aptos" w:hAnsi="Aptos"/>
        </w:rPr>
      </w:pPr>
      <w:r w:rsidRPr="006D67DD">
        <w:rPr>
          <w:rFonts w:ascii="Aptos" w:hAnsi="Aptos"/>
        </w:rPr>
        <w:t>Secure your laptop cases or any bag that might be mistaken for a computer bag.</w:t>
      </w:r>
    </w:p>
    <w:p w14:paraId="63F797AD" w14:textId="5C9F399F" w:rsidR="00367B5F" w:rsidRPr="006D67DD" w:rsidRDefault="00367B5F" w:rsidP="00BD1F71">
      <w:pPr>
        <w:pStyle w:val="ListParagraph"/>
        <w:numPr>
          <w:ilvl w:val="0"/>
          <w:numId w:val="57"/>
        </w:numPr>
        <w:spacing w:before="120"/>
        <w:rPr>
          <w:rFonts w:ascii="Aptos" w:hAnsi="Aptos"/>
        </w:rPr>
      </w:pPr>
      <w:r w:rsidRPr="006D67DD">
        <w:rPr>
          <w:rFonts w:ascii="Aptos" w:hAnsi="Aptos"/>
        </w:rPr>
        <w:t xml:space="preserve">Lock your car and don’t leave any items inside your </w:t>
      </w:r>
      <w:r w:rsidR="0026495C" w:rsidRPr="006D67DD">
        <w:rPr>
          <w:rFonts w:ascii="Aptos" w:hAnsi="Aptos"/>
        </w:rPr>
        <w:t xml:space="preserve">vehicle </w:t>
      </w:r>
      <w:r w:rsidRPr="006D67DD">
        <w:rPr>
          <w:rFonts w:ascii="Aptos" w:hAnsi="Aptos"/>
        </w:rPr>
        <w:t>in plain sight. Secure them in your trunk</w:t>
      </w:r>
      <w:r w:rsidR="00F92035" w:rsidRPr="006D67DD">
        <w:rPr>
          <w:rFonts w:ascii="Aptos" w:hAnsi="Aptos"/>
        </w:rPr>
        <w:t xml:space="preserve"> </w:t>
      </w:r>
      <w:r w:rsidRPr="006D67DD">
        <w:rPr>
          <w:rFonts w:ascii="Aptos" w:hAnsi="Aptos"/>
        </w:rPr>
        <w:t>or bring them with you.</w:t>
      </w:r>
    </w:p>
    <w:p w14:paraId="2BFFFD69" w14:textId="6D5A9403" w:rsidR="00367B5F" w:rsidRPr="006D67DD" w:rsidRDefault="00367B5F" w:rsidP="00BD1F71">
      <w:pPr>
        <w:pStyle w:val="ListParagraph"/>
        <w:numPr>
          <w:ilvl w:val="0"/>
          <w:numId w:val="57"/>
        </w:numPr>
        <w:spacing w:before="120"/>
        <w:rPr>
          <w:rFonts w:ascii="Aptos" w:hAnsi="Aptos"/>
        </w:rPr>
      </w:pPr>
      <w:r w:rsidRPr="006D67DD">
        <w:rPr>
          <w:rFonts w:ascii="Aptos" w:hAnsi="Aptos"/>
        </w:rPr>
        <w:t>Secure your personal items such as your purse, wallet, books, equipment, and your coat or</w:t>
      </w:r>
      <w:r w:rsidR="00F92035" w:rsidRPr="006D67DD">
        <w:rPr>
          <w:rFonts w:ascii="Aptos" w:hAnsi="Aptos"/>
        </w:rPr>
        <w:t xml:space="preserve"> </w:t>
      </w:r>
      <w:r w:rsidRPr="006D67DD">
        <w:rPr>
          <w:rFonts w:ascii="Aptos" w:hAnsi="Aptos"/>
        </w:rPr>
        <w:t>jacket.</w:t>
      </w:r>
    </w:p>
    <w:p w14:paraId="26FB0C04" w14:textId="637279D4" w:rsidR="00F92035" w:rsidRPr="006D67DD" w:rsidRDefault="00367B5F" w:rsidP="00BD1F71">
      <w:pPr>
        <w:pStyle w:val="ListParagraph"/>
        <w:numPr>
          <w:ilvl w:val="0"/>
          <w:numId w:val="57"/>
        </w:numPr>
        <w:spacing w:before="120"/>
        <w:rPr>
          <w:rFonts w:ascii="Aptos" w:hAnsi="Aptos"/>
        </w:rPr>
      </w:pPr>
      <w:r w:rsidRPr="006D67DD">
        <w:rPr>
          <w:rFonts w:ascii="Aptos" w:hAnsi="Aptos"/>
        </w:rPr>
        <w:t>If you see someone suspicious in your lab or office, don’t confront the individual; contact</w:t>
      </w:r>
      <w:r w:rsidR="00F92035" w:rsidRPr="006D67DD">
        <w:rPr>
          <w:rFonts w:ascii="Aptos" w:hAnsi="Aptos"/>
        </w:rPr>
        <w:t xml:space="preserve"> </w:t>
      </w:r>
      <w:r w:rsidRPr="006D67DD">
        <w:rPr>
          <w:rFonts w:ascii="Aptos" w:hAnsi="Aptos"/>
        </w:rPr>
        <w:t>Security at 410-516-7777 right away. Your safety is most important.</w:t>
      </w:r>
      <w:r w:rsidR="00F92035" w:rsidRPr="006D67DD">
        <w:rPr>
          <w:rFonts w:ascii="Aptos" w:hAnsi="Aptos"/>
        </w:rPr>
        <w:t xml:space="preserve"> </w:t>
      </w:r>
    </w:p>
    <w:p w14:paraId="5A2BA6F9" w14:textId="39B89787" w:rsidR="00367B5F" w:rsidRPr="006D67DD" w:rsidRDefault="00367B5F" w:rsidP="00BD1F71">
      <w:pPr>
        <w:pStyle w:val="ListParagraph"/>
        <w:numPr>
          <w:ilvl w:val="0"/>
          <w:numId w:val="57"/>
        </w:numPr>
        <w:spacing w:before="120"/>
        <w:rPr>
          <w:rFonts w:ascii="Aptos" w:hAnsi="Aptos"/>
        </w:rPr>
      </w:pPr>
      <w:r w:rsidRPr="006D67DD">
        <w:rPr>
          <w:rFonts w:ascii="Aptos" w:hAnsi="Aptos"/>
        </w:rPr>
        <w:t xml:space="preserve">If you are uncomfortable walking through campus or to your car at night or </w:t>
      </w:r>
      <w:r w:rsidR="00234600" w:rsidRPr="006D67DD">
        <w:rPr>
          <w:rFonts w:ascii="Aptos" w:hAnsi="Aptos"/>
        </w:rPr>
        <w:t>are otherwise</w:t>
      </w:r>
      <w:r w:rsidR="00F92035" w:rsidRPr="006D67DD">
        <w:rPr>
          <w:rFonts w:ascii="Aptos" w:hAnsi="Aptos"/>
        </w:rPr>
        <w:t xml:space="preserve"> </w:t>
      </w:r>
      <w:r w:rsidRPr="006D67DD">
        <w:rPr>
          <w:rFonts w:ascii="Aptos" w:hAnsi="Aptos"/>
        </w:rPr>
        <w:t xml:space="preserve">concerned </w:t>
      </w:r>
      <w:proofErr w:type="gramStart"/>
      <w:r w:rsidRPr="006D67DD">
        <w:rPr>
          <w:rFonts w:ascii="Aptos" w:hAnsi="Aptos"/>
        </w:rPr>
        <w:t>for</w:t>
      </w:r>
      <w:proofErr w:type="gramEnd"/>
      <w:r w:rsidRPr="006D67DD">
        <w:rPr>
          <w:rFonts w:ascii="Aptos" w:hAnsi="Aptos"/>
        </w:rPr>
        <w:t xml:space="preserve"> your safety, the Security department provides escort services to selected</w:t>
      </w:r>
      <w:r w:rsidR="00F92035" w:rsidRPr="006D67DD">
        <w:rPr>
          <w:rFonts w:ascii="Aptos" w:hAnsi="Aptos"/>
        </w:rPr>
        <w:t xml:space="preserve"> </w:t>
      </w:r>
      <w:r w:rsidRPr="006D67DD">
        <w:rPr>
          <w:rFonts w:ascii="Aptos" w:hAnsi="Aptos"/>
        </w:rPr>
        <w:t>locations. Call 410-516-8700 to arrange for an escort.</w:t>
      </w:r>
      <w:r w:rsidR="00F92035" w:rsidRPr="006D67DD">
        <w:rPr>
          <w:rFonts w:ascii="Aptos" w:hAnsi="Aptos"/>
        </w:rPr>
        <w:br/>
      </w:r>
    </w:p>
    <w:p w14:paraId="582409B9" w14:textId="0C43D57F" w:rsidR="00D6531B" w:rsidRPr="006D67DD" w:rsidRDefault="00D6531B" w:rsidP="00BD1F71">
      <w:pPr>
        <w:spacing w:before="120"/>
        <w:rPr>
          <w:rFonts w:ascii="Aptos" w:hAnsi="Aptos"/>
          <w:b/>
          <w:bCs/>
        </w:rPr>
      </w:pPr>
      <w:r w:rsidRPr="006D67DD">
        <w:rPr>
          <w:rFonts w:ascii="Aptos" w:hAnsi="Aptos"/>
          <w:b/>
          <w:bCs/>
        </w:rPr>
        <w:t>SEAM</w:t>
      </w:r>
    </w:p>
    <w:p w14:paraId="61EC714E" w14:textId="77777777" w:rsidR="00D6531B" w:rsidRPr="006D67DD" w:rsidRDefault="00D6531B" w:rsidP="00BD1F71">
      <w:pPr>
        <w:spacing w:before="120"/>
        <w:rPr>
          <w:rFonts w:ascii="Aptos" w:hAnsi="Aptos"/>
        </w:rPr>
      </w:pPr>
      <w:r w:rsidRPr="006D67DD">
        <w:rPr>
          <w:rFonts w:ascii="Aptos" w:hAnsi="Aptos"/>
        </w:rPr>
        <w:t>Students can get support with student accounts, registration, and financial aid—all in one place.</w:t>
      </w:r>
    </w:p>
    <w:p w14:paraId="4E352A95" w14:textId="4E953182" w:rsidR="00D6531B" w:rsidRPr="006D67DD" w:rsidRDefault="00D6531B" w:rsidP="00BD1F71">
      <w:pPr>
        <w:spacing w:before="120"/>
        <w:rPr>
          <w:rFonts w:ascii="Aptos" w:hAnsi="Aptos"/>
        </w:rPr>
      </w:pPr>
      <w:r w:rsidRPr="006D67DD">
        <w:rPr>
          <w:rFonts w:ascii="Aptos" w:hAnsi="Aptos"/>
        </w:rPr>
        <w:t xml:space="preserve">Regardless of your preferred method of contact, SEAM student support specialists will be able to provide you with answers tailored to your specific circumstances and needs. </w:t>
      </w:r>
      <w:hyperlink r:id="rId67" w:history="1">
        <w:r w:rsidRPr="006D67DD">
          <w:rPr>
            <w:rStyle w:val="Hyperlink"/>
            <w:rFonts w:ascii="Aptos" w:hAnsi="Aptos"/>
          </w:rPr>
          <w:t>https://seam.jhu.edu/</w:t>
        </w:r>
      </w:hyperlink>
      <w:r w:rsidRPr="006D67DD">
        <w:rPr>
          <w:rFonts w:ascii="Aptos" w:hAnsi="Aptos"/>
        </w:rPr>
        <w:t xml:space="preserve"> </w:t>
      </w:r>
    </w:p>
    <w:p w14:paraId="2949BD06" w14:textId="77777777" w:rsidR="00D6531B" w:rsidRPr="006D67DD" w:rsidRDefault="00D6531B" w:rsidP="00BD1F71">
      <w:pPr>
        <w:spacing w:before="120"/>
        <w:rPr>
          <w:rFonts w:ascii="Aptos" w:hAnsi="Aptos"/>
          <w:b/>
          <w:bCs/>
        </w:rPr>
      </w:pPr>
    </w:p>
    <w:p w14:paraId="57B1979D" w14:textId="4C991F11" w:rsidR="00367B5F" w:rsidRPr="006D67DD" w:rsidRDefault="00367B5F" w:rsidP="00BD1F71">
      <w:pPr>
        <w:spacing w:before="120"/>
        <w:rPr>
          <w:rFonts w:ascii="Aptos" w:hAnsi="Aptos"/>
          <w:b/>
          <w:bCs/>
        </w:rPr>
      </w:pPr>
      <w:r w:rsidRPr="006D67DD">
        <w:rPr>
          <w:rFonts w:ascii="Aptos" w:hAnsi="Aptos"/>
          <w:b/>
          <w:bCs/>
        </w:rPr>
        <w:t>Student Disability Services</w:t>
      </w:r>
    </w:p>
    <w:p w14:paraId="56A6EDC0" w14:textId="52332552" w:rsidR="00F92035" w:rsidRPr="006D67DD" w:rsidRDefault="003C6EC9" w:rsidP="00BD1F71">
      <w:pPr>
        <w:spacing w:before="120"/>
        <w:rPr>
          <w:rFonts w:ascii="Aptos" w:hAnsi="Aptos"/>
        </w:rPr>
      </w:pPr>
      <w:r w:rsidRPr="006D67DD">
        <w:rPr>
          <w:rFonts w:ascii="Aptos" w:hAnsi="Aptos"/>
        </w:rPr>
        <w:t xml:space="preserve">The Office of Student Disability Services (SDS) supports </w:t>
      </w:r>
      <w:r w:rsidR="00D6531B" w:rsidRPr="006D67DD">
        <w:rPr>
          <w:rFonts w:ascii="Aptos" w:hAnsi="Aptos"/>
        </w:rPr>
        <w:t>residential</w:t>
      </w:r>
      <w:r w:rsidRPr="006D67DD">
        <w:rPr>
          <w:rFonts w:ascii="Aptos" w:hAnsi="Aptos"/>
        </w:rPr>
        <w:t xml:space="preserve"> undergraduate and graduate students in the Krieger School of Arts and Sciences and the Whiting School of Engineering. SDS ensures compliance with the Americans with Disabilities Act (ADA) and Section 504 of the Rehabilitation Act, facilitating equal access through accommodations and eliminating barriers to academic participation. The office also provides education and support to the broader university community. All records are kept confidential in accordance with legal requirements. More information is available at </w:t>
      </w:r>
      <w:hyperlink r:id="rId68" w:tgtFrame="_new" w:history="1">
        <w:r w:rsidRPr="006D67DD">
          <w:rPr>
            <w:rStyle w:val="Hyperlink"/>
            <w:rFonts w:ascii="Aptos" w:hAnsi="Aptos"/>
          </w:rPr>
          <w:t>https://studentaffairs.jhu.edu/disabilities/</w:t>
        </w:r>
      </w:hyperlink>
      <w:r w:rsidRPr="006D67DD">
        <w:rPr>
          <w:rFonts w:ascii="Aptos" w:hAnsi="Aptos"/>
        </w:rPr>
        <w:t xml:space="preserve">. You can reach the office at 410-516-4720 or via email at </w:t>
      </w:r>
      <w:hyperlink r:id="rId69" w:history="1">
        <w:r w:rsidRPr="006D67DD">
          <w:rPr>
            <w:rStyle w:val="Hyperlink"/>
            <w:rFonts w:ascii="Aptos" w:hAnsi="Aptos"/>
          </w:rPr>
          <w:t>studentdisabilityservices@jhu.edu</w:t>
        </w:r>
      </w:hyperlink>
      <w:r w:rsidR="00234600" w:rsidRPr="006D67DD">
        <w:rPr>
          <w:rFonts w:ascii="Aptos" w:hAnsi="Aptos"/>
        </w:rPr>
        <w:t>. Alternatively, you can</w:t>
      </w:r>
      <w:r w:rsidRPr="006D67DD">
        <w:rPr>
          <w:rFonts w:ascii="Aptos" w:hAnsi="Aptos"/>
        </w:rPr>
        <w:t xml:space="preserve"> </w:t>
      </w:r>
      <w:r w:rsidRPr="006D67DD">
        <w:rPr>
          <w:rFonts w:ascii="Aptos" w:hAnsi="Aptos"/>
        </w:rPr>
        <w:lastRenderedPageBreak/>
        <w:t>visit them in Shaffer Hall, Suite 101.</w:t>
      </w:r>
      <w:r w:rsidR="00F92035" w:rsidRPr="006D67DD">
        <w:rPr>
          <w:rFonts w:ascii="Aptos" w:hAnsi="Aptos"/>
        </w:rPr>
        <w:br/>
      </w:r>
    </w:p>
    <w:p w14:paraId="7D3EFA84" w14:textId="328D5CAA" w:rsidR="00367B5F" w:rsidRPr="006D67DD" w:rsidRDefault="00367B5F" w:rsidP="00BD1F71">
      <w:pPr>
        <w:spacing w:before="120"/>
        <w:rPr>
          <w:rFonts w:ascii="Aptos" w:hAnsi="Aptos"/>
          <w:b/>
          <w:bCs/>
        </w:rPr>
      </w:pPr>
      <w:r w:rsidRPr="006D67DD">
        <w:rPr>
          <w:rFonts w:ascii="Aptos" w:hAnsi="Aptos"/>
          <w:b/>
          <w:bCs/>
        </w:rPr>
        <w:t>Student Employment</w:t>
      </w:r>
      <w:r w:rsidR="00D6531B" w:rsidRPr="006D67DD">
        <w:rPr>
          <w:rFonts w:ascii="Aptos" w:hAnsi="Aptos"/>
          <w:b/>
          <w:bCs/>
        </w:rPr>
        <w:t xml:space="preserve"> (Office of University Experiential Learning)</w:t>
      </w:r>
    </w:p>
    <w:p w14:paraId="5FA7300B" w14:textId="5960CACA" w:rsidR="00367B5F" w:rsidRPr="006D67DD" w:rsidRDefault="00D6531B" w:rsidP="00BD1F71">
      <w:pPr>
        <w:spacing w:before="120"/>
        <w:rPr>
          <w:rFonts w:ascii="Aptos" w:hAnsi="Aptos"/>
        </w:rPr>
      </w:pPr>
      <w:r w:rsidRPr="006D67DD">
        <w:rPr>
          <w:rFonts w:ascii="Aptos" w:hAnsi="Aptos"/>
        </w:rPr>
        <w:t xml:space="preserve">The Office of University Experiential Learning </w:t>
      </w:r>
      <w:r w:rsidR="003C6EC9" w:rsidRPr="006D67DD">
        <w:rPr>
          <w:rFonts w:ascii="Aptos" w:hAnsi="Aptos"/>
        </w:rPr>
        <w:t xml:space="preserve">offers support to students seeking part-time employment on campus and helps with verifying work eligibility. Students interested in taking on additional work should consult their advisor to ensure that employment will not interfere with their academic responsibilities. </w:t>
      </w:r>
      <w:r w:rsidR="00C37E44" w:rsidRPr="006D67DD">
        <w:rPr>
          <w:rFonts w:ascii="Aptos" w:hAnsi="Aptos"/>
        </w:rPr>
        <w:t xml:space="preserve">More information and resources can be found on the SMILE website located at </w:t>
      </w:r>
      <w:hyperlink r:id="rId70" w:history="1">
        <w:r w:rsidR="00C37E44" w:rsidRPr="006D67DD">
          <w:rPr>
            <w:rStyle w:val="Hyperlink"/>
            <w:rFonts w:ascii="Aptos" w:hAnsi="Aptos"/>
          </w:rPr>
          <w:t>https://studentjob.jh.edu/sessmile.cfm</w:t>
        </w:r>
      </w:hyperlink>
      <w:r w:rsidR="00C37E44" w:rsidRPr="006D67DD">
        <w:rPr>
          <w:rFonts w:ascii="Aptos" w:hAnsi="Aptos"/>
        </w:rPr>
        <w:t xml:space="preserve">. </w:t>
      </w:r>
      <w:r w:rsidR="00F92035" w:rsidRPr="006D67DD">
        <w:rPr>
          <w:rFonts w:ascii="Aptos" w:hAnsi="Aptos"/>
        </w:rPr>
        <w:br/>
      </w:r>
    </w:p>
    <w:p w14:paraId="0E076091" w14:textId="7AAC993A" w:rsidR="00F92035" w:rsidRPr="006D67DD" w:rsidRDefault="00F92035" w:rsidP="00BD1F71">
      <w:pPr>
        <w:spacing w:before="120"/>
        <w:rPr>
          <w:rFonts w:ascii="Aptos" w:hAnsi="Aptos" w:cs="Times"/>
          <w:b/>
          <w:bCs/>
        </w:rPr>
      </w:pPr>
      <w:r w:rsidRPr="006D67DD">
        <w:rPr>
          <w:rFonts w:ascii="Aptos" w:hAnsi="Aptos" w:cs="Times"/>
          <w:b/>
          <w:bCs/>
        </w:rPr>
        <w:t>Student Health and Wellness Center</w:t>
      </w:r>
    </w:p>
    <w:p w14:paraId="265DC0FB" w14:textId="1F390B3B" w:rsidR="00C37E44" w:rsidRPr="006D67DD" w:rsidRDefault="003C6EC9" w:rsidP="00BD1F71">
      <w:pPr>
        <w:pStyle w:val="Default"/>
        <w:spacing w:before="120" w:line="240" w:lineRule="auto"/>
        <w:rPr>
          <w:rFonts w:ascii="Aptos" w:hAnsi="Aptos"/>
          <w:sz w:val="24"/>
          <w:szCs w:val="24"/>
        </w:rPr>
      </w:pPr>
      <w:r w:rsidRPr="006D67DD">
        <w:rPr>
          <w:rFonts w:ascii="Aptos" w:hAnsi="Aptos" w:cs="Times"/>
          <w:sz w:val="24"/>
          <w:szCs w:val="24"/>
        </w:rPr>
        <w:t xml:space="preserve">Students experiencing illness or with questions about their health may access care through the Student Health and Wellness Center. Appointments and additional information are available at </w:t>
      </w:r>
      <w:hyperlink r:id="rId71" w:tgtFrame="_new" w:history="1">
        <w:r w:rsidRPr="006D67DD">
          <w:rPr>
            <w:rStyle w:val="Hyperlink"/>
            <w:rFonts w:ascii="Aptos" w:hAnsi="Aptos" w:cs="Times"/>
            <w:sz w:val="24"/>
            <w:szCs w:val="24"/>
          </w:rPr>
          <w:t>https://studentaffairs.jhu.edu/student-health/</w:t>
        </w:r>
      </w:hyperlink>
      <w:r w:rsidRPr="006D67DD">
        <w:rPr>
          <w:rFonts w:ascii="Aptos" w:hAnsi="Aptos" w:cs="Times"/>
          <w:sz w:val="24"/>
          <w:szCs w:val="24"/>
        </w:rPr>
        <w:t xml:space="preserve">. For concerns related to anxiety, stress, depression, or general mental health, students are encouraged to contact the JHU </w:t>
      </w:r>
      <w:r w:rsidR="00C37E44" w:rsidRPr="006D67DD">
        <w:rPr>
          <w:rFonts w:ascii="Aptos" w:hAnsi="Aptos" w:cs="Times"/>
          <w:sz w:val="24"/>
          <w:szCs w:val="24"/>
        </w:rPr>
        <w:t>Mental Health Services</w:t>
      </w:r>
      <w:r w:rsidRPr="006D67DD">
        <w:rPr>
          <w:rFonts w:ascii="Aptos" w:hAnsi="Aptos" w:cs="Times"/>
          <w:sz w:val="24"/>
          <w:szCs w:val="24"/>
        </w:rPr>
        <w:t xml:space="preserve">, located at 3003 North Charles Street, Suite S-200. The center can be reached at 410-516-8278 or online at </w:t>
      </w:r>
      <w:hyperlink r:id="rId72" w:history="1">
        <w:r w:rsidR="00C37E44" w:rsidRPr="006D67DD">
          <w:rPr>
            <w:rStyle w:val="Hyperlink"/>
            <w:rFonts w:ascii="Aptos" w:hAnsi="Aptos"/>
            <w:sz w:val="24"/>
            <w:szCs w:val="24"/>
          </w:rPr>
          <w:t>https://wellbeing.jhu.edu/contact-us/</w:t>
        </w:r>
      </w:hyperlink>
      <w:r w:rsidR="00C37E44" w:rsidRPr="006D67DD">
        <w:rPr>
          <w:rFonts w:ascii="Aptos" w:hAnsi="Aptos"/>
          <w:sz w:val="24"/>
          <w:szCs w:val="24"/>
        </w:rPr>
        <w:t xml:space="preserve">. If you are concerned for your own or a colleague’s safety, here is emergency information: </w:t>
      </w:r>
      <w:hyperlink r:id="rId73" w:history="1">
        <w:r w:rsidR="00C37E44" w:rsidRPr="006D67DD">
          <w:rPr>
            <w:rStyle w:val="Hyperlink"/>
            <w:rFonts w:ascii="Aptos" w:hAnsi="Aptos"/>
            <w:sz w:val="24"/>
            <w:szCs w:val="24"/>
          </w:rPr>
          <w:t>https://wellbeing.jhu.edu/emergency-contact-information/</w:t>
        </w:r>
      </w:hyperlink>
    </w:p>
    <w:p w14:paraId="12408877" w14:textId="66A6C198" w:rsidR="003C6EC9" w:rsidRPr="006D67DD" w:rsidRDefault="003C6EC9" w:rsidP="00BD1F71">
      <w:pPr>
        <w:pStyle w:val="Default"/>
        <w:spacing w:before="120" w:line="240" w:lineRule="auto"/>
        <w:rPr>
          <w:rFonts w:ascii="Aptos" w:hAnsi="Aptos" w:cs="Times"/>
          <w:sz w:val="24"/>
          <w:szCs w:val="24"/>
        </w:rPr>
      </w:pPr>
      <w:r w:rsidRPr="006D67DD">
        <w:rPr>
          <w:rFonts w:ascii="Aptos" w:hAnsi="Aptos" w:cs="Times"/>
          <w:sz w:val="24"/>
          <w:szCs w:val="24"/>
        </w:rPr>
        <w:t xml:space="preserve">Johns Hopkins also offers a broad range of well-being resources supporting emotional, physical, social, sexual, spiritual, financial, environmental, and professional health. Visit </w:t>
      </w:r>
      <w:hyperlink r:id="rId74" w:tgtFrame="_new" w:history="1">
        <w:r w:rsidRPr="006D67DD">
          <w:rPr>
            <w:rStyle w:val="Hyperlink"/>
            <w:rFonts w:ascii="Aptos" w:hAnsi="Aptos" w:cs="Times"/>
            <w:sz w:val="24"/>
            <w:szCs w:val="24"/>
          </w:rPr>
          <w:t>https://wellbeing.jhu.edu/</w:t>
        </w:r>
      </w:hyperlink>
      <w:r w:rsidRPr="006D67DD">
        <w:rPr>
          <w:rFonts w:ascii="Aptos" w:hAnsi="Aptos" w:cs="Times"/>
          <w:sz w:val="24"/>
          <w:szCs w:val="24"/>
        </w:rPr>
        <w:t xml:space="preserve"> to explore these offerings.</w:t>
      </w:r>
    </w:p>
    <w:p w14:paraId="78F22EAE" w14:textId="77777777" w:rsidR="00C37E44" w:rsidRPr="006D67DD" w:rsidRDefault="00C37E44" w:rsidP="00BD1F71">
      <w:pPr>
        <w:pStyle w:val="Default"/>
        <w:spacing w:before="120" w:line="240" w:lineRule="auto"/>
        <w:rPr>
          <w:rStyle w:val="Hyperlink"/>
          <w:rFonts w:ascii="Aptos" w:hAnsi="Aptos" w:cs="Times"/>
          <w:b/>
          <w:bCs/>
          <w:color w:val="auto"/>
          <w:sz w:val="24"/>
          <w:szCs w:val="24"/>
          <w:u w:val="none"/>
        </w:rPr>
      </w:pPr>
      <w:r w:rsidRPr="006D67DD">
        <w:rPr>
          <w:rStyle w:val="Hyperlink"/>
          <w:rFonts w:ascii="Aptos" w:hAnsi="Aptos" w:cs="Times"/>
          <w:b/>
          <w:bCs/>
          <w:color w:val="auto"/>
          <w:sz w:val="24"/>
          <w:szCs w:val="24"/>
          <w:u w:val="none"/>
        </w:rPr>
        <w:t>WSE Center for Leadership Education</w:t>
      </w:r>
    </w:p>
    <w:p w14:paraId="2E796E8E" w14:textId="4EE7D2B1" w:rsidR="00C37E44" w:rsidRPr="00C37E44" w:rsidRDefault="00C37E44" w:rsidP="00BD1F71">
      <w:pPr>
        <w:pStyle w:val="Default"/>
        <w:spacing w:before="120" w:line="240" w:lineRule="auto"/>
        <w:rPr>
          <w:rStyle w:val="Hyperlink"/>
          <w:rFonts w:ascii="Aptos" w:hAnsi="Aptos" w:cs="Times"/>
          <w:color w:val="auto"/>
          <w:sz w:val="24"/>
          <w:szCs w:val="24"/>
          <w:u w:val="none"/>
        </w:rPr>
      </w:pPr>
      <w:r w:rsidRPr="006D67DD">
        <w:rPr>
          <w:rStyle w:val="Hyperlink"/>
          <w:rFonts w:ascii="Aptos" w:hAnsi="Aptos" w:cs="Times"/>
          <w:color w:val="auto"/>
          <w:sz w:val="24"/>
          <w:szCs w:val="24"/>
          <w:u w:val="none"/>
        </w:rPr>
        <w:t>The WSE Center for Leadership Education offers a variety of courses in engineering management, English as a second language, and professional communication. While these courses do not count</w:t>
      </w:r>
      <w:r w:rsidRPr="00C37E44">
        <w:rPr>
          <w:rStyle w:val="Hyperlink"/>
          <w:rFonts w:ascii="Aptos" w:hAnsi="Aptos" w:cs="Times"/>
          <w:color w:val="auto"/>
          <w:sz w:val="24"/>
          <w:szCs w:val="24"/>
          <w:u w:val="none"/>
        </w:rPr>
        <w:t xml:space="preserve"> </w:t>
      </w:r>
      <w:proofErr w:type="gramStart"/>
      <w:r w:rsidRPr="00C37E44">
        <w:rPr>
          <w:rStyle w:val="Hyperlink"/>
          <w:rFonts w:ascii="Aptos" w:hAnsi="Aptos" w:cs="Times"/>
          <w:color w:val="auto"/>
          <w:sz w:val="24"/>
          <w:szCs w:val="24"/>
          <w:u w:val="none"/>
        </w:rPr>
        <w:t>toward</w:t>
      </w:r>
      <w:proofErr w:type="gramEnd"/>
      <w:r w:rsidRPr="00C37E44">
        <w:rPr>
          <w:rStyle w:val="Hyperlink"/>
          <w:rFonts w:ascii="Aptos" w:hAnsi="Aptos" w:cs="Times"/>
          <w:color w:val="auto"/>
          <w:sz w:val="24"/>
          <w:szCs w:val="24"/>
          <w:u w:val="none"/>
        </w:rPr>
        <w:t xml:space="preserve"> the Ph.D. degree requirements, they can be highly beneficial. Please note that these courses will be reflected on your transcript, and the grades you receive will be recorded. More information is available at: </w:t>
      </w:r>
      <w:hyperlink r:id="rId75" w:history="1">
        <w:r w:rsidRPr="00C37E44">
          <w:rPr>
            <w:rStyle w:val="Hyperlink"/>
            <w:rFonts w:ascii="Aptos" w:hAnsi="Aptos" w:cs="Times"/>
            <w:sz w:val="24"/>
            <w:szCs w:val="24"/>
          </w:rPr>
          <w:t>https://engineering.jhu.edu/cle/academics/undergraduate-studies/professional-communication-program/</w:t>
        </w:r>
      </w:hyperlink>
      <w:r w:rsidRPr="00C37E44">
        <w:rPr>
          <w:rStyle w:val="Hyperlink"/>
          <w:rFonts w:ascii="Aptos" w:hAnsi="Aptos" w:cs="Times"/>
          <w:color w:val="auto"/>
          <w:sz w:val="24"/>
          <w:szCs w:val="24"/>
          <w:u w:val="none"/>
        </w:rPr>
        <w:t xml:space="preserve">  </w:t>
      </w:r>
    </w:p>
    <w:p w14:paraId="10E64B05" w14:textId="0E675D78" w:rsidR="0075182F" w:rsidRPr="00AB501B" w:rsidRDefault="0075182F" w:rsidP="00BD1F71">
      <w:pPr>
        <w:pStyle w:val="Default"/>
        <w:spacing w:before="120" w:line="240" w:lineRule="auto"/>
        <w:rPr>
          <w:rStyle w:val="Hyperlink"/>
          <w:rFonts w:ascii="Aptos" w:hAnsi="Aptos" w:cs="Times"/>
          <w:b/>
          <w:bCs/>
          <w:color w:val="auto"/>
          <w:sz w:val="24"/>
          <w:szCs w:val="24"/>
          <w:u w:val="none"/>
        </w:rPr>
      </w:pPr>
      <w:r w:rsidRPr="00AB501B">
        <w:rPr>
          <w:rStyle w:val="Hyperlink"/>
          <w:rFonts w:ascii="Aptos" w:hAnsi="Aptos" w:cs="Times"/>
          <w:b/>
          <w:bCs/>
          <w:color w:val="auto"/>
          <w:sz w:val="24"/>
          <w:szCs w:val="24"/>
          <w:u w:val="none"/>
        </w:rPr>
        <w:t>WSE Office of Student Support and Advocacy</w:t>
      </w:r>
    </w:p>
    <w:p w14:paraId="24C2AE5F" w14:textId="77777777" w:rsidR="00C24637" w:rsidRPr="00C24637" w:rsidRDefault="00C24637" w:rsidP="00E1528D">
      <w:pPr>
        <w:spacing w:before="100" w:beforeAutospacing="1" w:after="100" w:afterAutospacing="1"/>
        <w:rPr>
          <w:rFonts w:ascii="Aptos" w:hAnsi="Aptos" w:cs="Times"/>
        </w:rPr>
      </w:pPr>
      <w:r w:rsidRPr="00C24637">
        <w:rPr>
          <w:rFonts w:ascii="Aptos" w:hAnsi="Aptos" w:cs="Times"/>
        </w:rPr>
        <w:t>The Office of Engineering Student Support &amp; Advocacy (ESSA) helps students navigate non-academic issues including mental or physical health, interpersonal issues, conflict with advisors, financial concerns, time management, leaves of absence, being victimized, and family emergencies.</w:t>
      </w:r>
    </w:p>
    <w:p w14:paraId="5BA841DC" w14:textId="77777777" w:rsidR="00C24637" w:rsidRPr="00C24637" w:rsidRDefault="00C24637" w:rsidP="00BD1F71">
      <w:pPr>
        <w:spacing w:before="100" w:beforeAutospacing="1" w:after="100" w:afterAutospacing="1"/>
        <w:rPr>
          <w:rFonts w:ascii="Aptos" w:hAnsi="Aptos" w:cs="Times"/>
        </w:rPr>
      </w:pPr>
      <w:r w:rsidRPr="00C24637">
        <w:rPr>
          <w:rFonts w:ascii="Aptos" w:hAnsi="Aptos" w:cs="Times"/>
        </w:rPr>
        <w:t>Engineering Student Support &amp; Advocacy (ESSA) is a group of Case Managers who provide outreach and support for students with significant and complex concerns that affect their academic and personal success.</w:t>
      </w:r>
    </w:p>
    <w:p w14:paraId="33BD1284" w14:textId="40E25AE7" w:rsidR="00C24637" w:rsidRPr="00C24637" w:rsidRDefault="00C24637" w:rsidP="00E1528D">
      <w:pPr>
        <w:spacing w:before="100" w:beforeAutospacing="1" w:after="100" w:afterAutospacing="1"/>
        <w:rPr>
          <w:rFonts w:ascii="Aptos" w:hAnsi="Aptos" w:cs="Times"/>
        </w:rPr>
      </w:pPr>
      <w:r w:rsidRPr="00C24637">
        <w:rPr>
          <w:rFonts w:ascii="Aptos" w:hAnsi="Aptos" w:cs="Times"/>
        </w:rPr>
        <w:lastRenderedPageBreak/>
        <w:t>ESSA works with students navigating non-academic issues to</w:t>
      </w:r>
      <w:r w:rsidR="006D67DD">
        <w:rPr>
          <w:rFonts w:ascii="Aptos" w:hAnsi="Aptos" w:cs="Times"/>
        </w:rPr>
        <w:t xml:space="preserve"> </w:t>
      </w:r>
      <w:r w:rsidRPr="00C24637">
        <w:rPr>
          <w:rFonts w:ascii="Aptos" w:hAnsi="Aptos" w:cs="Times"/>
        </w:rPr>
        <w:t>highlight their strengths/self-advocacy skills,</w:t>
      </w:r>
      <w:r w:rsidR="006D67DD">
        <w:rPr>
          <w:rFonts w:ascii="Aptos" w:hAnsi="Aptos" w:cs="Times"/>
        </w:rPr>
        <w:t xml:space="preserve"> </w:t>
      </w:r>
      <w:r w:rsidRPr="00C24637">
        <w:rPr>
          <w:rFonts w:ascii="Aptos" w:hAnsi="Aptos" w:cs="Times"/>
        </w:rPr>
        <w:t>increase their access to resources, and to</w:t>
      </w:r>
      <w:r w:rsidR="006D67DD">
        <w:rPr>
          <w:rFonts w:ascii="Aptos" w:hAnsi="Aptos" w:cs="Times"/>
        </w:rPr>
        <w:t xml:space="preserve"> </w:t>
      </w:r>
      <w:r w:rsidRPr="00C24637">
        <w:rPr>
          <w:rFonts w:ascii="Aptos" w:hAnsi="Aptos" w:cs="Times"/>
        </w:rPr>
        <w:t>help them navigate challenges that might impede their goals of success.</w:t>
      </w:r>
    </w:p>
    <w:p w14:paraId="777C257F" w14:textId="70500BB2" w:rsidR="00C24637" w:rsidRPr="00C24637" w:rsidRDefault="00C24637" w:rsidP="00BD1F71">
      <w:pPr>
        <w:spacing w:before="100" w:beforeAutospacing="1" w:after="100" w:afterAutospacing="1"/>
        <w:rPr>
          <w:rFonts w:ascii="Aptos" w:hAnsi="Aptos" w:cs="Times"/>
        </w:rPr>
      </w:pPr>
      <w:r w:rsidRPr="00C24637">
        <w:rPr>
          <w:rFonts w:ascii="Aptos" w:hAnsi="Aptos" w:cs="Times"/>
        </w:rPr>
        <w:t>Case Managers work with students who may need to take a Leave of Absence for physical health, psychological reasons, or other personal emergencies.</w:t>
      </w:r>
      <w:r w:rsidR="006D67DD">
        <w:rPr>
          <w:rFonts w:ascii="Aptos" w:hAnsi="Aptos" w:cs="Times"/>
        </w:rPr>
        <w:t xml:space="preserve"> Find out more here: </w:t>
      </w:r>
      <w:hyperlink r:id="rId76" w:history="1">
        <w:r w:rsidR="006D67DD" w:rsidRPr="00DE0258">
          <w:rPr>
            <w:rStyle w:val="Hyperlink"/>
            <w:rFonts w:ascii="Aptos" w:hAnsi="Aptos" w:cs="Times"/>
          </w:rPr>
          <w:t>https://engineering.jhu.edu/studentaffairs/navigatingnonacademicissues</w:t>
        </w:r>
      </w:hyperlink>
      <w:r w:rsidR="006D67DD">
        <w:rPr>
          <w:rFonts w:ascii="Aptos" w:hAnsi="Aptos" w:cs="Times"/>
        </w:rPr>
        <w:t xml:space="preserve"> </w:t>
      </w:r>
      <w:r w:rsidR="006D67DD">
        <w:rPr>
          <w:rFonts w:ascii="Aptos" w:hAnsi="Aptos" w:cs="Times"/>
        </w:rPr>
        <w:br/>
      </w:r>
    </w:p>
    <w:p w14:paraId="01E289AE" w14:textId="63056A0A" w:rsidR="0075182F" w:rsidRPr="00AB501B" w:rsidRDefault="0075182F" w:rsidP="00BD1F71">
      <w:pPr>
        <w:pStyle w:val="Default"/>
        <w:spacing w:before="120" w:line="240" w:lineRule="auto"/>
        <w:rPr>
          <w:rFonts w:ascii="Aptos" w:hAnsi="Aptos" w:cs="Times"/>
          <w:b/>
          <w:bCs/>
          <w:sz w:val="24"/>
          <w:szCs w:val="24"/>
        </w:rPr>
      </w:pPr>
      <w:r w:rsidRPr="00AB501B">
        <w:rPr>
          <w:rFonts w:ascii="Aptos" w:hAnsi="Aptos" w:cs="Times"/>
          <w:b/>
          <w:bCs/>
          <w:sz w:val="24"/>
          <w:szCs w:val="24"/>
        </w:rPr>
        <w:t>WSE Student Affairs</w:t>
      </w:r>
    </w:p>
    <w:p w14:paraId="13BB0302" w14:textId="536380D2" w:rsidR="003C6EC9" w:rsidRPr="00AB501B" w:rsidRDefault="00C37E44" w:rsidP="00BD1F71">
      <w:pPr>
        <w:pStyle w:val="Default"/>
        <w:spacing w:before="120" w:line="240" w:lineRule="auto"/>
        <w:rPr>
          <w:rFonts w:ascii="Aptos" w:hAnsi="Aptos" w:cs="Times"/>
          <w:sz w:val="24"/>
          <w:szCs w:val="24"/>
        </w:rPr>
      </w:pPr>
      <w:r>
        <w:rPr>
          <w:rFonts w:ascii="Aptos" w:hAnsi="Aptos" w:cs="Times"/>
          <w:sz w:val="24"/>
          <w:szCs w:val="24"/>
        </w:rPr>
        <w:t>WSE</w:t>
      </w:r>
      <w:r w:rsidR="003C6EC9" w:rsidRPr="003C6EC9">
        <w:rPr>
          <w:rFonts w:ascii="Aptos" w:hAnsi="Aptos" w:cs="Times"/>
          <w:sz w:val="24"/>
          <w:szCs w:val="24"/>
        </w:rPr>
        <w:t xml:space="preserve"> Student Affairs supports graduate students, postdoctoral fellows, and other learners. The office facilitates career development, community life</w:t>
      </w:r>
      <w:r>
        <w:rPr>
          <w:rFonts w:ascii="Aptos" w:hAnsi="Aptos" w:cs="Times"/>
          <w:sz w:val="24"/>
          <w:szCs w:val="24"/>
        </w:rPr>
        <w:t xml:space="preserve">, </w:t>
      </w:r>
      <w:r w:rsidRPr="00C37E44">
        <w:rPr>
          <w:rFonts w:ascii="Aptos" w:hAnsi="Aptos" w:cs="Times"/>
          <w:sz w:val="24"/>
          <w:szCs w:val="24"/>
        </w:rPr>
        <w:t>student group engagement and advocacy, and more</w:t>
      </w:r>
      <w:r w:rsidR="003C6EC9" w:rsidRPr="003C6EC9">
        <w:rPr>
          <w:rFonts w:ascii="Aptos" w:hAnsi="Aptos" w:cs="Times"/>
          <w:sz w:val="24"/>
          <w:szCs w:val="24"/>
        </w:rPr>
        <w:t xml:space="preserve">. Students are encouraged to reach out to Student Affairs for ongoing support throughout their </w:t>
      </w:r>
      <w:r w:rsidR="003C6EC9">
        <w:rPr>
          <w:rFonts w:ascii="Aptos" w:hAnsi="Aptos" w:cs="Times"/>
          <w:sz w:val="24"/>
          <w:szCs w:val="24"/>
        </w:rPr>
        <w:t>time at Hopkins</w:t>
      </w:r>
      <w:r w:rsidR="003C6EC9" w:rsidRPr="003C6EC9">
        <w:rPr>
          <w:rFonts w:ascii="Aptos" w:hAnsi="Aptos" w:cs="Times"/>
          <w:sz w:val="24"/>
          <w:szCs w:val="24"/>
        </w:rPr>
        <w:t xml:space="preserve">. Learn more at </w:t>
      </w:r>
      <w:hyperlink r:id="rId77" w:history="1">
        <w:r w:rsidR="003C6EC9" w:rsidRPr="00855BAC">
          <w:rPr>
            <w:rStyle w:val="Hyperlink"/>
            <w:rFonts w:ascii="Aptos" w:hAnsi="Aptos" w:cs="Times"/>
            <w:sz w:val="24"/>
            <w:szCs w:val="24"/>
          </w:rPr>
          <w:t>https://engineering.jhu.edu/studentaffairs/</w:t>
        </w:r>
      </w:hyperlink>
      <w:r w:rsidR="003C6EC9">
        <w:rPr>
          <w:rFonts w:ascii="Aptos" w:hAnsi="Aptos" w:cs="Times"/>
          <w:sz w:val="24"/>
          <w:szCs w:val="24"/>
        </w:rPr>
        <w:t xml:space="preserve">. </w:t>
      </w:r>
    </w:p>
    <w:p w14:paraId="2BEB0B09" w14:textId="32B10D95" w:rsidR="00367B5F" w:rsidRPr="00AB501B" w:rsidRDefault="00F92035" w:rsidP="00BD1F71">
      <w:pPr>
        <w:pStyle w:val="Default"/>
        <w:spacing w:before="120" w:line="240" w:lineRule="auto"/>
        <w:rPr>
          <w:rFonts w:ascii="Aptos" w:hAnsi="Aptos" w:cs="Times"/>
          <w:b/>
          <w:bCs/>
          <w:sz w:val="24"/>
          <w:szCs w:val="24"/>
        </w:rPr>
      </w:pPr>
      <w:r w:rsidRPr="00AB501B">
        <w:rPr>
          <w:rFonts w:ascii="Aptos" w:hAnsi="Aptos" w:cs="Times"/>
          <w:sz w:val="24"/>
          <w:szCs w:val="24"/>
        </w:rPr>
        <w:br/>
      </w:r>
      <w:r w:rsidR="00367B5F" w:rsidRPr="00AB501B">
        <w:rPr>
          <w:rFonts w:ascii="Aptos" w:hAnsi="Aptos" w:cs="Times"/>
          <w:b/>
          <w:bCs/>
          <w:sz w:val="24"/>
          <w:szCs w:val="24"/>
        </w:rPr>
        <w:t>Writing Center</w:t>
      </w:r>
    </w:p>
    <w:p w14:paraId="5CD7607B" w14:textId="32053EB7" w:rsidR="00522531" w:rsidRPr="00AB501B" w:rsidRDefault="003C6EC9" w:rsidP="00BD1F71">
      <w:pPr>
        <w:spacing w:before="120"/>
        <w:rPr>
          <w:rStyle w:val="Hyperlink"/>
          <w:rFonts w:ascii="Aptos" w:hAnsi="Aptos" w:cstheme="minorHAnsi"/>
        </w:rPr>
      </w:pPr>
      <w:r w:rsidRPr="003C6EC9">
        <w:rPr>
          <w:rFonts w:ascii="Aptos" w:hAnsi="Aptos"/>
        </w:rPr>
        <w:t xml:space="preserve">The Johns Hopkins Writing Center provides individualized support through one-on-one sessions with experienced tutors, including specialists in scientific and technical writing. </w:t>
      </w:r>
      <w:r w:rsidR="00234600">
        <w:rPr>
          <w:rFonts w:ascii="Aptos" w:hAnsi="Aptos"/>
        </w:rPr>
        <w:t>Ph.D.</w:t>
      </w:r>
      <w:r>
        <w:rPr>
          <w:rFonts w:ascii="Aptos" w:hAnsi="Aptos"/>
        </w:rPr>
        <w:t xml:space="preserve"> </w:t>
      </w:r>
      <w:r w:rsidRPr="003C6EC9">
        <w:rPr>
          <w:rFonts w:ascii="Aptos" w:hAnsi="Aptos"/>
        </w:rPr>
        <w:t xml:space="preserve">students in engineering and related disciplines can benefit from this service to refine their communication skills. Additional information is available at </w:t>
      </w:r>
      <w:hyperlink r:id="rId78" w:history="1">
        <w:r w:rsidRPr="00855BAC">
          <w:rPr>
            <w:rStyle w:val="Hyperlink"/>
            <w:rFonts w:ascii="Aptos" w:hAnsi="Aptos"/>
          </w:rPr>
          <w:t>https://krieger.jhu.edu/writingcenter</w:t>
        </w:r>
      </w:hyperlink>
      <w:r>
        <w:rPr>
          <w:rFonts w:ascii="Aptos" w:hAnsi="Aptos"/>
        </w:rPr>
        <w:t xml:space="preserve">. </w:t>
      </w:r>
      <w:r w:rsidR="0092655A" w:rsidRPr="00AB501B">
        <w:rPr>
          <w:rFonts w:ascii="Aptos" w:hAnsi="Aptos"/>
        </w:rPr>
        <w:br/>
      </w:r>
      <w:r w:rsidR="00020409" w:rsidRPr="00AB501B">
        <w:rPr>
          <w:rFonts w:ascii="Aptos" w:hAnsi="Aptos"/>
        </w:rPr>
        <w:br/>
      </w:r>
    </w:p>
    <w:p w14:paraId="39648857" w14:textId="4A45AC25" w:rsidR="008B3074" w:rsidRPr="00AB501B" w:rsidRDefault="008D7851" w:rsidP="00BD1F71">
      <w:pPr>
        <w:pStyle w:val="Heading2"/>
        <w:shd w:val="clear" w:color="auto" w:fill="D9D9D9"/>
        <w:spacing w:before="0" w:after="200"/>
        <w:rPr>
          <w:rFonts w:ascii="Aptos" w:hAnsi="Aptos" w:cs="Calibri"/>
        </w:rPr>
      </w:pPr>
      <w:bookmarkStart w:id="86" w:name="_Toc204087444"/>
      <w:r w:rsidRPr="00AB501B">
        <w:rPr>
          <w:rFonts w:ascii="Aptos" w:hAnsi="Aptos" w:cs="Calibri"/>
        </w:rPr>
        <w:t>6.1</w:t>
      </w:r>
      <w:r w:rsidR="00020409" w:rsidRPr="00AB501B">
        <w:rPr>
          <w:rFonts w:ascii="Aptos" w:hAnsi="Aptos" w:cs="Calibri"/>
        </w:rPr>
        <w:t xml:space="preserve"> </w:t>
      </w:r>
      <w:r w:rsidR="008B3074" w:rsidRPr="00AB501B">
        <w:rPr>
          <w:rFonts w:ascii="Aptos" w:hAnsi="Aptos" w:cs="Calibri"/>
        </w:rPr>
        <w:tab/>
        <w:t>Additional Services and Resources</w:t>
      </w:r>
      <w:bookmarkEnd w:id="86"/>
    </w:p>
    <w:p w14:paraId="5FDB4742" w14:textId="4238F891" w:rsidR="008B3074" w:rsidRPr="00AB501B" w:rsidRDefault="008B3074" w:rsidP="00BD1F71">
      <w:pPr>
        <w:autoSpaceDE w:val="0"/>
        <w:autoSpaceDN w:val="0"/>
        <w:adjustRightInd w:val="0"/>
        <w:rPr>
          <w:rFonts w:ascii="Aptos" w:hAnsi="Aptos" w:cs="Calibri"/>
          <w:color w:val="000000"/>
        </w:rPr>
      </w:pPr>
      <w:r w:rsidRPr="00AB501B">
        <w:rPr>
          <w:rFonts w:ascii="Aptos" w:hAnsi="Aptos" w:cs="Calibri"/>
          <w:color w:val="000000"/>
        </w:rPr>
        <w:t xml:space="preserve">The University offers a variety of services. </w:t>
      </w:r>
      <w:r w:rsidR="00C37E44" w:rsidRPr="00C37E44">
        <w:rPr>
          <w:rFonts w:ascii="Aptos" w:hAnsi="Aptos" w:cs="Calibri"/>
          <w:color w:val="000000"/>
        </w:rPr>
        <w:t>These are among some others not listed above and is not an exhaustive list.</w:t>
      </w:r>
    </w:p>
    <w:p w14:paraId="7A49AA15" w14:textId="0469D80E" w:rsidR="008B3074" w:rsidRPr="00AB501B" w:rsidRDefault="007724C9" w:rsidP="00BD1F71">
      <w:pPr>
        <w:pStyle w:val="ListParagraph"/>
        <w:numPr>
          <w:ilvl w:val="0"/>
          <w:numId w:val="41"/>
        </w:numPr>
        <w:autoSpaceDE w:val="0"/>
        <w:autoSpaceDN w:val="0"/>
        <w:adjustRightInd w:val="0"/>
        <w:rPr>
          <w:rFonts w:ascii="Aptos" w:hAnsi="Aptos" w:cs="Calibri"/>
        </w:rPr>
      </w:pPr>
      <w:r w:rsidRPr="00AB501B">
        <w:rPr>
          <w:rFonts w:ascii="Aptos" w:hAnsi="Aptos" w:cs="Calibri"/>
        </w:rPr>
        <w:t xml:space="preserve">Office of the </w:t>
      </w:r>
      <w:r w:rsidR="008B3074" w:rsidRPr="00AB501B">
        <w:rPr>
          <w:rFonts w:ascii="Aptos" w:hAnsi="Aptos" w:cs="Calibri"/>
        </w:rPr>
        <w:t xml:space="preserve">Registrar </w:t>
      </w:r>
      <w:r w:rsidR="00F62F6E" w:rsidRPr="00AB501B">
        <w:rPr>
          <w:rFonts w:ascii="Aptos" w:hAnsi="Aptos" w:cs="Calibri"/>
        </w:rPr>
        <w:t xml:space="preserve">- </w:t>
      </w:r>
      <w:hyperlink r:id="rId79" w:history="1">
        <w:r w:rsidR="00F62F6E" w:rsidRPr="00AB501B">
          <w:rPr>
            <w:rStyle w:val="Hyperlink"/>
            <w:rFonts w:ascii="Aptos" w:hAnsi="Aptos" w:cs="Calibri"/>
          </w:rPr>
          <w:t>https://studentaffairs.jhu.edu/registrar</w:t>
        </w:r>
      </w:hyperlink>
      <w:r w:rsidR="00F62F6E" w:rsidRPr="00AB501B">
        <w:rPr>
          <w:rFonts w:ascii="Aptos" w:hAnsi="Aptos" w:cs="Calibri"/>
        </w:rPr>
        <w:t xml:space="preserve"> </w:t>
      </w:r>
    </w:p>
    <w:p w14:paraId="770ED22D" w14:textId="2C3358FF" w:rsidR="008B3074" w:rsidRPr="00AB501B" w:rsidRDefault="008B3074" w:rsidP="00BD1F71">
      <w:pPr>
        <w:pStyle w:val="ListParagraph"/>
        <w:numPr>
          <w:ilvl w:val="0"/>
          <w:numId w:val="41"/>
        </w:numPr>
        <w:autoSpaceDE w:val="0"/>
        <w:autoSpaceDN w:val="0"/>
        <w:adjustRightInd w:val="0"/>
        <w:rPr>
          <w:rFonts w:ascii="Aptos" w:hAnsi="Aptos" w:cs="Calibri"/>
        </w:rPr>
      </w:pPr>
      <w:r w:rsidRPr="00AB501B">
        <w:rPr>
          <w:rFonts w:ascii="Aptos" w:hAnsi="Aptos" w:cs="Calibri"/>
        </w:rPr>
        <w:t xml:space="preserve">Parking and Transportation Services </w:t>
      </w:r>
      <w:r w:rsidR="00F62F6E" w:rsidRPr="00AB501B">
        <w:rPr>
          <w:rFonts w:ascii="Aptos" w:hAnsi="Aptos" w:cs="Calibri"/>
        </w:rPr>
        <w:t xml:space="preserve">- </w:t>
      </w:r>
      <w:hyperlink r:id="rId80" w:history="1">
        <w:r w:rsidR="007724C9" w:rsidRPr="00AB501B">
          <w:rPr>
            <w:rStyle w:val="Hyperlink"/>
            <w:rFonts w:ascii="Aptos" w:hAnsi="Aptos" w:cs="Calibri"/>
          </w:rPr>
          <w:t>https://jhfre.jhu.edu/ts/parking/</w:t>
        </w:r>
      </w:hyperlink>
      <w:r w:rsidR="007724C9" w:rsidRPr="00AB501B">
        <w:rPr>
          <w:rFonts w:ascii="Aptos" w:hAnsi="Aptos" w:cs="Calibri"/>
        </w:rPr>
        <w:t xml:space="preserve"> </w:t>
      </w:r>
    </w:p>
    <w:p w14:paraId="65975C44" w14:textId="77777777" w:rsidR="007724C9" w:rsidRPr="00AB501B" w:rsidRDefault="007724C9" w:rsidP="00BD1F71">
      <w:pPr>
        <w:pStyle w:val="ListParagraph"/>
        <w:numPr>
          <w:ilvl w:val="0"/>
          <w:numId w:val="41"/>
        </w:numPr>
        <w:autoSpaceDE w:val="0"/>
        <w:autoSpaceDN w:val="0"/>
        <w:adjustRightInd w:val="0"/>
        <w:rPr>
          <w:rFonts w:ascii="Aptos" w:hAnsi="Aptos" w:cs="Calibri"/>
        </w:rPr>
      </w:pPr>
      <w:r w:rsidRPr="00AB501B">
        <w:rPr>
          <w:rFonts w:ascii="Aptos" w:hAnsi="Aptos" w:cs="Calibri"/>
        </w:rPr>
        <w:t xml:space="preserve">Student Financial Services - </w:t>
      </w:r>
      <w:hyperlink r:id="rId81" w:history="1">
        <w:r w:rsidRPr="00AB501B">
          <w:rPr>
            <w:rStyle w:val="Hyperlink"/>
            <w:rFonts w:ascii="Aptos" w:hAnsi="Aptos" w:cs="Calibri"/>
          </w:rPr>
          <w:t>https://sfs.jhu.edu/</w:t>
        </w:r>
      </w:hyperlink>
      <w:r w:rsidRPr="00AB501B">
        <w:rPr>
          <w:rFonts w:ascii="Aptos" w:hAnsi="Aptos" w:cs="Calibri"/>
        </w:rPr>
        <w:t xml:space="preserve"> </w:t>
      </w:r>
    </w:p>
    <w:p w14:paraId="7B395C48" w14:textId="1CC97A7D" w:rsidR="007724C9" w:rsidRPr="00AB501B" w:rsidRDefault="007724C9" w:rsidP="00BD1F71">
      <w:pPr>
        <w:pStyle w:val="ListParagraph"/>
        <w:numPr>
          <w:ilvl w:val="0"/>
          <w:numId w:val="41"/>
        </w:numPr>
        <w:autoSpaceDE w:val="0"/>
        <w:autoSpaceDN w:val="0"/>
        <w:adjustRightInd w:val="0"/>
        <w:rPr>
          <w:rFonts w:ascii="Aptos" w:hAnsi="Aptos" w:cs="Calibri"/>
        </w:rPr>
      </w:pPr>
      <w:r w:rsidRPr="00AB501B">
        <w:rPr>
          <w:rFonts w:ascii="Aptos" w:hAnsi="Aptos" w:cs="Calibri"/>
        </w:rPr>
        <w:t xml:space="preserve">Student Accounts - </w:t>
      </w:r>
      <w:hyperlink r:id="rId82" w:history="1">
        <w:r w:rsidRPr="00AB501B">
          <w:rPr>
            <w:rStyle w:val="Hyperlink"/>
            <w:rFonts w:ascii="Aptos" w:hAnsi="Aptos" w:cs="Calibri"/>
          </w:rPr>
          <w:t>http://www.jhu.edu/studacct</w:t>
        </w:r>
      </w:hyperlink>
      <w:r w:rsidRPr="00AB501B">
        <w:rPr>
          <w:rFonts w:ascii="Aptos" w:hAnsi="Aptos" w:cs="Calibri"/>
        </w:rPr>
        <w:t xml:space="preserve"> </w:t>
      </w:r>
    </w:p>
    <w:p w14:paraId="7961D5CB" w14:textId="2A3812CA" w:rsidR="007724C9" w:rsidRPr="00AB501B" w:rsidRDefault="007724C9" w:rsidP="00BD1F71">
      <w:pPr>
        <w:pStyle w:val="ListParagraph"/>
        <w:numPr>
          <w:ilvl w:val="0"/>
          <w:numId w:val="41"/>
        </w:numPr>
        <w:autoSpaceDE w:val="0"/>
        <w:autoSpaceDN w:val="0"/>
        <w:adjustRightInd w:val="0"/>
        <w:rPr>
          <w:rFonts w:ascii="Aptos" w:hAnsi="Aptos" w:cs="Calibri"/>
        </w:rPr>
      </w:pPr>
      <w:r w:rsidRPr="00AB501B">
        <w:rPr>
          <w:rFonts w:ascii="Aptos" w:hAnsi="Aptos" w:cs="Calibri"/>
        </w:rPr>
        <w:t xml:space="preserve">Office of Institutional Equity - </w:t>
      </w:r>
      <w:hyperlink r:id="rId83" w:history="1">
        <w:r w:rsidRPr="00AB501B">
          <w:rPr>
            <w:rStyle w:val="Hyperlink"/>
            <w:rFonts w:ascii="Aptos" w:hAnsi="Aptos" w:cs="Calibri"/>
          </w:rPr>
          <w:t>http://oie.jhu.edu</w:t>
        </w:r>
      </w:hyperlink>
      <w:r w:rsidRPr="00AB501B">
        <w:rPr>
          <w:rFonts w:ascii="Aptos" w:hAnsi="Aptos" w:cs="Calibri"/>
        </w:rPr>
        <w:t xml:space="preserve"> </w:t>
      </w:r>
    </w:p>
    <w:p w14:paraId="7C2094F1" w14:textId="48540342" w:rsidR="007724C9" w:rsidRPr="00AB501B" w:rsidRDefault="007724C9" w:rsidP="00BD1F71">
      <w:pPr>
        <w:pStyle w:val="ListParagraph"/>
        <w:numPr>
          <w:ilvl w:val="0"/>
          <w:numId w:val="41"/>
        </w:numPr>
        <w:autoSpaceDE w:val="0"/>
        <w:autoSpaceDN w:val="0"/>
        <w:adjustRightInd w:val="0"/>
        <w:rPr>
          <w:rFonts w:ascii="Aptos" w:hAnsi="Aptos" w:cs="Calibri"/>
        </w:rPr>
      </w:pPr>
      <w:r w:rsidRPr="00AB501B">
        <w:rPr>
          <w:rFonts w:ascii="Aptos" w:hAnsi="Aptos" w:cs="Calibri"/>
        </w:rPr>
        <w:t xml:space="preserve">Community Living (Housing) - </w:t>
      </w:r>
      <w:hyperlink r:id="rId84" w:history="1">
        <w:r w:rsidRPr="00AB501B">
          <w:rPr>
            <w:rStyle w:val="Hyperlink"/>
            <w:rFonts w:ascii="Aptos" w:hAnsi="Aptos" w:cs="Calibri"/>
          </w:rPr>
          <w:t>https://studentaffairs.jhu.edu/community-living/</w:t>
        </w:r>
      </w:hyperlink>
      <w:r w:rsidRPr="00AB501B">
        <w:rPr>
          <w:rFonts w:ascii="Aptos" w:hAnsi="Aptos" w:cs="Calibri"/>
        </w:rPr>
        <w:t xml:space="preserve"> </w:t>
      </w:r>
    </w:p>
    <w:p w14:paraId="0EA1ED94" w14:textId="48EA0135" w:rsidR="008B3074" w:rsidRPr="00AB501B" w:rsidRDefault="008B3074" w:rsidP="00BD1F71">
      <w:pPr>
        <w:pStyle w:val="ListParagraph"/>
        <w:numPr>
          <w:ilvl w:val="0"/>
          <w:numId w:val="41"/>
        </w:numPr>
        <w:autoSpaceDE w:val="0"/>
        <w:autoSpaceDN w:val="0"/>
        <w:adjustRightInd w:val="0"/>
        <w:rPr>
          <w:rFonts w:ascii="Aptos" w:hAnsi="Aptos" w:cs="Calibri"/>
        </w:rPr>
      </w:pPr>
      <w:r w:rsidRPr="00AB501B">
        <w:rPr>
          <w:rFonts w:ascii="Aptos" w:hAnsi="Aptos" w:cs="Calibri"/>
        </w:rPr>
        <w:t>Center for Social Concern –</w:t>
      </w:r>
      <w:r w:rsidR="00F62F6E" w:rsidRPr="00AB501B">
        <w:rPr>
          <w:rFonts w:ascii="Aptos" w:hAnsi="Aptos" w:cs="Calibri"/>
        </w:rPr>
        <w:t xml:space="preserve"> </w:t>
      </w:r>
      <w:hyperlink r:id="rId85" w:history="1">
        <w:r w:rsidR="007724C9" w:rsidRPr="00AB501B">
          <w:rPr>
            <w:rStyle w:val="Hyperlink"/>
            <w:rFonts w:ascii="Aptos" w:hAnsi="Aptos" w:cs="Calibri"/>
          </w:rPr>
          <w:t>https://studentaffairs.jhu.edu/socialconcern/</w:t>
        </w:r>
      </w:hyperlink>
      <w:r w:rsidR="007724C9" w:rsidRPr="00AB501B">
        <w:rPr>
          <w:rFonts w:ascii="Aptos" w:hAnsi="Aptos" w:cs="Calibri"/>
        </w:rPr>
        <w:t xml:space="preserve"> </w:t>
      </w:r>
      <w:r w:rsidR="00F62F6E" w:rsidRPr="00AB501B">
        <w:rPr>
          <w:rFonts w:ascii="Aptos" w:hAnsi="Aptos" w:cs="Calibri"/>
        </w:rPr>
        <w:t xml:space="preserve"> (</w:t>
      </w:r>
      <w:r w:rsidRPr="00AB501B">
        <w:rPr>
          <w:rFonts w:ascii="Aptos" w:hAnsi="Aptos" w:cs="Calibri"/>
        </w:rPr>
        <w:t>service opportunities and advocate for social change</w:t>
      </w:r>
      <w:r w:rsidR="00F62F6E" w:rsidRPr="00AB501B">
        <w:rPr>
          <w:rFonts w:ascii="Aptos" w:hAnsi="Aptos" w:cs="Calibri"/>
        </w:rPr>
        <w:t>)</w:t>
      </w:r>
    </w:p>
    <w:p w14:paraId="75240986" w14:textId="1D45398B" w:rsidR="008B3074" w:rsidRPr="00AB501B" w:rsidRDefault="008B3074" w:rsidP="00BD1F71">
      <w:pPr>
        <w:pStyle w:val="ListParagraph"/>
        <w:numPr>
          <w:ilvl w:val="0"/>
          <w:numId w:val="41"/>
        </w:numPr>
        <w:autoSpaceDE w:val="0"/>
        <w:autoSpaceDN w:val="0"/>
        <w:adjustRightInd w:val="0"/>
        <w:rPr>
          <w:rFonts w:ascii="Aptos" w:hAnsi="Aptos" w:cs="Calibri"/>
        </w:rPr>
      </w:pPr>
      <w:r w:rsidRPr="00AB501B">
        <w:rPr>
          <w:rFonts w:ascii="Aptos" w:hAnsi="Aptos" w:cs="Calibri"/>
        </w:rPr>
        <w:t xml:space="preserve">Campus Ministries – </w:t>
      </w:r>
      <w:hyperlink r:id="rId86" w:history="1">
        <w:r w:rsidR="00F62F6E" w:rsidRPr="00AB501B">
          <w:rPr>
            <w:rStyle w:val="Hyperlink"/>
            <w:rFonts w:ascii="Aptos" w:hAnsi="Aptos" w:cs="Calibri"/>
          </w:rPr>
          <w:t>https://studentaffairs.jhu.edu/campus-ministries</w:t>
        </w:r>
      </w:hyperlink>
      <w:r w:rsidR="00F62F6E" w:rsidRPr="00AB501B">
        <w:rPr>
          <w:rFonts w:ascii="Aptos" w:hAnsi="Aptos" w:cs="Calibri"/>
        </w:rPr>
        <w:t xml:space="preserve"> (</w:t>
      </w:r>
      <w:r w:rsidRPr="00AB501B">
        <w:rPr>
          <w:rFonts w:ascii="Aptos" w:hAnsi="Aptos" w:cs="Calibri"/>
        </w:rPr>
        <w:t>for all faiths and those seeking spiritual growth</w:t>
      </w:r>
      <w:r w:rsidR="00F62F6E" w:rsidRPr="00AB501B">
        <w:rPr>
          <w:rFonts w:ascii="Aptos" w:hAnsi="Aptos" w:cs="Calibri"/>
        </w:rPr>
        <w:t>)</w:t>
      </w:r>
    </w:p>
    <w:p w14:paraId="29322F66" w14:textId="2340CC14" w:rsidR="008B3074" w:rsidRPr="00AB501B" w:rsidRDefault="008B3074" w:rsidP="00BD1F71">
      <w:pPr>
        <w:pStyle w:val="ListParagraph"/>
        <w:numPr>
          <w:ilvl w:val="0"/>
          <w:numId w:val="41"/>
        </w:numPr>
        <w:autoSpaceDE w:val="0"/>
        <w:autoSpaceDN w:val="0"/>
        <w:adjustRightInd w:val="0"/>
        <w:rPr>
          <w:rFonts w:ascii="Aptos" w:hAnsi="Aptos" w:cs="Calibri"/>
        </w:rPr>
      </w:pPr>
      <w:r w:rsidRPr="00AB501B">
        <w:rPr>
          <w:rFonts w:ascii="Aptos" w:hAnsi="Aptos" w:cs="Calibri"/>
        </w:rPr>
        <w:t xml:space="preserve">The Hub – </w:t>
      </w:r>
      <w:hyperlink r:id="rId87" w:history="1">
        <w:r w:rsidR="00F62F6E" w:rsidRPr="00AB501B">
          <w:rPr>
            <w:rStyle w:val="Hyperlink"/>
            <w:rFonts w:ascii="Aptos" w:hAnsi="Aptos" w:cs="Calibri"/>
          </w:rPr>
          <w:t>http://hub.jhu.edu/</w:t>
        </w:r>
      </w:hyperlink>
      <w:r w:rsidR="00F62F6E" w:rsidRPr="00AB501B">
        <w:rPr>
          <w:rFonts w:ascii="Aptos" w:hAnsi="Aptos" w:cs="Calibri"/>
        </w:rPr>
        <w:t xml:space="preserve"> (</w:t>
      </w:r>
      <w:r w:rsidRPr="00AB501B">
        <w:rPr>
          <w:rFonts w:ascii="Aptos" w:hAnsi="Aptos" w:cs="Calibri"/>
        </w:rPr>
        <w:t>the University’s official news publication</w:t>
      </w:r>
      <w:r w:rsidR="00F62F6E" w:rsidRPr="00AB501B">
        <w:rPr>
          <w:rFonts w:ascii="Aptos" w:hAnsi="Aptos" w:cs="Calibri"/>
        </w:rPr>
        <w:t>)</w:t>
      </w:r>
    </w:p>
    <w:p w14:paraId="123083C7" w14:textId="77777777" w:rsidR="007724C9" w:rsidRPr="00AB501B" w:rsidRDefault="008B3074" w:rsidP="00BD1F71">
      <w:pPr>
        <w:pStyle w:val="ListParagraph"/>
        <w:numPr>
          <w:ilvl w:val="0"/>
          <w:numId w:val="41"/>
        </w:numPr>
        <w:autoSpaceDE w:val="0"/>
        <w:autoSpaceDN w:val="0"/>
        <w:adjustRightInd w:val="0"/>
        <w:rPr>
          <w:rFonts w:ascii="Aptos" w:hAnsi="Aptos" w:cs="Calibri"/>
          <w:lang w:bidi="en-US"/>
        </w:rPr>
      </w:pPr>
      <w:r w:rsidRPr="00AB501B">
        <w:rPr>
          <w:rFonts w:ascii="Aptos" w:hAnsi="Aptos" w:cs="Calibri"/>
        </w:rPr>
        <w:t>Johns Hopkins Magazine</w:t>
      </w:r>
      <w:r w:rsidR="00F62F6E" w:rsidRPr="00AB501B">
        <w:rPr>
          <w:rFonts w:ascii="Aptos" w:hAnsi="Aptos" w:cs="Calibri"/>
        </w:rPr>
        <w:t xml:space="preserve">- </w:t>
      </w:r>
      <w:hyperlink r:id="rId88" w:history="1">
        <w:r w:rsidR="00F62F6E" w:rsidRPr="00AB501B">
          <w:rPr>
            <w:rStyle w:val="Hyperlink"/>
            <w:rFonts w:ascii="Aptos" w:hAnsi="Aptos" w:cs="Calibri"/>
          </w:rPr>
          <w:t>https://hub.jhu.edu/magazine/</w:t>
        </w:r>
      </w:hyperlink>
      <w:r w:rsidR="00F62F6E" w:rsidRPr="00AB501B">
        <w:rPr>
          <w:rFonts w:ascii="Aptos" w:hAnsi="Aptos" w:cs="Calibri"/>
        </w:rPr>
        <w:t xml:space="preserve"> </w:t>
      </w:r>
    </w:p>
    <w:p w14:paraId="7A54B116" w14:textId="75061DCB" w:rsidR="0014367F" w:rsidRPr="00AB501B" w:rsidRDefault="007724C9" w:rsidP="00BD1F71">
      <w:pPr>
        <w:pStyle w:val="ListParagraph"/>
        <w:numPr>
          <w:ilvl w:val="0"/>
          <w:numId w:val="41"/>
        </w:numPr>
        <w:autoSpaceDE w:val="0"/>
        <w:autoSpaceDN w:val="0"/>
        <w:adjustRightInd w:val="0"/>
        <w:rPr>
          <w:rFonts w:ascii="Aptos" w:hAnsi="Aptos" w:cs="Calibri"/>
          <w:lang w:bidi="en-US"/>
        </w:rPr>
      </w:pPr>
      <w:r w:rsidRPr="00AB501B">
        <w:rPr>
          <w:rFonts w:ascii="Aptos" w:hAnsi="Aptos" w:cs="Calibri"/>
        </w:rPr>
        <w:t xml:space="preserve">Digital Media Center - </w:t>
      </w:r>
      <w:hyperlink r:id="rId89" w:history="1">
        <w:r w:rsidRPr="00AB501B">
          <w:rPr>
            <w:rStyle w:val="Hyperlink"/>
            <w:rFonts w:ascii="Aptos" w:hAnsi="Aptos" w:cs="Calibri"/>
          </w:rPr>
          <w:t>https://studentaffairs.jhu.edu/dmc/</w:t>
        </w:r>
      </w:hyperlink>
      <w:r w:rsidRPr="00AB501B">
        <w:rPr>
          <w:rFonts w:ascii="Aptos" w:hAnsi="Aptos" w:cs="Calibri"/>
        </w:rPr>
        <w:t xml:space="preserve"> </w:t>
      </w:r>
    </w:p>
    <w:p w14:paraId="6C11DDA3" w14:textId="77777777" w:rsidR="008D7851" w:rsidRPr="00AB501B" w:rsidRDefault="008D7851" w:rsidP="00BD1F71">
      <w:pPr>
        <w:autoSpaceDE w:val="0"/>
        <w:autoSpaceDN w:val="0"/>
        <w:adjustRightInd w:val="0"/>
        <w:rPr>
          <w:rFonts w:ascii="Aptos" w:hAnsi="Aptos" w:cs="Calibri"/>
          <w:lang w:bidi="en-US"/>
        </w:rPr>
      </w:pPr>
    </w:p>
    <w:p w14:paraId="7BA8F3EC" w14:textId="084A7479" w:rsidR="008D7851" w:rsidRPr="00AB501B" w:rsidRDefault="00020409" w:rsidP="00BD1F71">
      <w:pPr>
        <w:pStyle w:val="Heading2"/>
        <w:shd w:val="clear" w:color="auto" w:fill="D9D9D9"/>
        <w:spacing w:before="0" w:after="200"/>
        <w:rPr>
          <w:rFonts w:ascii="Aptos" w:hAnsi="Aptos" w:cs="Calibri"/>
        </w:rPr>
      </w:pPr>
      <w:bookmarkStart w:id="87" w:name="_Toc204087445"/>
      <w:r w:rsidRPr="00AB501B">
        <w:rPr>
          <w:rFonts w:ascii="Aptos" w:hAnsi="Aptos" w:cs="Calibri"/>
        </w:rPr>
        <w:lastRenderedPageBreak/>
        <w:t xml:space="preserve">6.2 </w:t>
      </w:r>
      <w:r w:rsidR="008D7851" w:rsidRPr="00AB501B">
        <w:rPr>
          <w:rFonts w:ascii="Aptos" w:hAnsi="Aptos" w:cs="Calibri"/>
        </w:rPr>
        <w:tab/>
        <w:t>JHU and Baltimore Extracurricular Activities</w:t>
      </w:r>
      <w:bookmarkEnd w:id="87"/>
    </w:p>
    <w:p w14:paraId="1BA2967A" w14:textId="77777777" w:rsidR="008D7851" w:rsidRPr="00AB501B" w:rsidRDefault="008D7851" w:rsidP="00BD1F71">
      <w:pPr>
        <w:pStyle w:val="Default"/>
        <w:spacing w:line="240" w:lineRule="auto"/>
        <w:rPr>
          <w:rFonts w:ascii="Aptos" w:hAnsi="Aptos" w:cs="Times"/>
          <w:sz w:val="24"/>
          <w:szCs w:val="24"/>
        </w:rPr>
      </w:pPr>
      <w:r w:rsidRPr="00AB501B">
        <w:rPr>
          <w:rFonts w:ascii="Aptos" w:hAnsi="Aptos" w:cs="Times"/>
          <w:sz w:val="24"/>
          <w:szCs w:val="24"/>
        </w:rPr>
        <w:t xml:space="preserve">Many groups and organizations throughout the University provide ample opportunities for social times and fun. Check out these websites for information: </w:t>
      </w:r>
    </w:p>
    <w:p w14:paraId="159DEB75" w14:textId="77777777" w:rsidR="00C37E44" w:rsidRPr="00C37E44" w:rsidRDefault="00C37E44" w:rsidP="00BD1F71">
      <w:pPr>
        <w:pStyle w:val="ListParagraph"/>
        <w:numPr>
          <w:ilvl w:val="0"/>
          <w:numId w:val="47"/>
        </w:numPr>
        <w:rPr>
          <w:rFonts w:ascii="Aptos" w:hAnsi="Aptos"/>
        </w:rPr>
      </w:pPr>
      <w:r w:rsidRPr="00C37E44">
        <w:rPr>
          <w:rFonts w:ascii="Aptos" w:hAnsi="Aptos"/>
        </w:rPr>
        <w:t>Engineering Student Life</w:t>
      </w:r>
    </w:p>
    <w:p w14:paraId="665EB175" w14:textId="12D580B7" w:rsidR="00C37E44" w:rsidRPr="00C37E44" w:rsidRDefault="00C37E44" w:rsidP="00BD1F71">
      <w:pPr>
        <w:pStyle w:val="ListParagraph"/>
        <w:numPr>
          <w:ilvl w:val="1"/>
          <w:numId w:val="47"/>
        </w:numPr>
        <w:rPr>
          <w:rFonts w:ascii="Aptos" w:hAnsi="Aptos"/>
        </w:rPr>
      </w:pPr>
      <w:hyperlink r:id="rId90" w:history="1">
        <w:r w:rsidRPr="00370895">
          <w:rPr>
            <w:rStyle w:val="Hyperlink"/>
            <w:rFonts w:ascii="Aptos" w:hAnsi="Aptos"/>
          </w:rPr>
          <w:t>https://engineering.jhu.edu/studentaffairs/student-experience/living-in-baltimore/</w:t>
        </w:r>
      </w:hyperlink>
      <w:r>
        <w:rPr>
          <w:rFonts w:ascii="Aptos" w:hAnsi="Aptos"/>
        </w:rPr>
        <w:t xml:space="preserve"> </w:t>
      </w:r>
    </w:p>
    <w:p w14:paraId="59CABA0E" w14:textId="01945CDD" w:rsidR="00C37E44" w:rsidRPr="00C37E44" w:rsidRDefault="00C37E44" w:rsidP="00BD1F71">
      <w:pPr>
        <w:pStyle w:val="ListParagraph"/>
        <w:numPr>
          <w:ilvl w:val="1"/>
          <w:numId w:val="47"/>
        </w:numPr>
        <w:rPr>
          <w:rFonts w:ascii="Aptos" w:hAnsi="Aptos"/>
        </w:rPr>
      </w:pPr>
      <w:hyperlink r:id="rId91" w:history="1">
        <w:r w:rsidRPr="00370895">
          <w:rPr>
            <w:rStyle w:val="Hyperlink"/>
            <w:rFonts w:ascii="Aptos" w:hAnsi="Aptos"/>
          </w:rPr>
          <w:t>https://engineering.jhu.edu/studentaffairs/student-experience/</w:t>
        </w:r>
      </w:hyperlink>
      <w:r>
        <w:rPr>
          <w:rFonts w:ascii="Aptos" w:hAnsi="Aptos"/>
        </w:rPr>
        <w:t xml:space="preserve"> </w:t>
      </w:r>
    </w:p>
    <w:p w14:paraId="477395F8" w14:textId="742A8376" w:rsidR="008D7851" w:rsidRPr="00AB501B" w:rsidRDefault="008D7851" w:rsidP="00BD1F71">
      <w:pPr>
        <w:pStyle w:val="ListParagraph"/>
        <w:numPr>
          <w:ilvl w:val="0"/>
          <w:numId w:val="47"/>
        </w:numPr>
        <w:rPr>
          <w:rFonts w:ascii="Aptos" w:hAnsi="Aptos"/>
        </w:rPr>
      </w:pPr>
      <w:r w:rsidRPr="00AB501B">
        <w:rPr>
          <w:rFonts w:ascii="Aptos" w:hAnsi="Aptos"/>
        </w:rPr>
        <w:t xml:space="preserve">Campus Life - </w:t>
      </w:r>
      <w:hyperlink r:id="rId92" w:history="1">
        <w:r w:rsidRPr="00AB501B">
          <w:rPr>
            <w:rStyle w:val="Hyperlink"/>
            <w:rFonts w:ascii="Aptos" w:hAnsi="Aptos"/>
          </w:rPr>
          <w:t>https://www.jhu.edu/life</w:t>
        </w:r>
      </w:hyperlink>
      <w:r w:rsidRPr="00AB501B">
        <w:rPr>
          <w:rFonts w:ascii="Aptos" w:hAnsi="Aptos"/>
        </w:rPr>
        <w:t xml:space="preserve"> </w:t>
      </w:r>
    </w:p>
    <w:p w14:paraId="384D2828" w14:textId="77777777" w:rsidR="008D7851" w:rsidRPr="00AB501B" w:rsidRDefault="008D7851" w:rsidP="00BD1F71">
      <w:pPr>
        <w:pStyle w:val="ListParagraph"/>
        <w:numPr>
          <w:ilvl w:val="0"/>
          <w:numId w:val="47"/>
        </w:numPr>
        <w:rPr>
          <w:rFonts w:ascii="Aptos" w:hAnsi="Aptos"/>
        </w:rPr>
      </w:pPr>
      <w:r w:rsidRPr="00AB501B">
        <w:rPr>
          <w:rFonts w:ascii="Aptos" w:hAnsi="Aptos"/>
        </w:rPr>
        <w:t xml:space="preserve">Arts and Culture - </w:t>
      </w:r>
      <w:hyperlink r:id="rId93" w:history="1">
        <w:r w:rsidRPr="00AB501B">
          <w:rPr>
            <w:rStyle w:val="Hyperlink"/>
            <w:rFonts w:ascii="Aptos" w:hAnsi="Aptos"/>
          </w:rPr>
          <w:t>https://www.jhu.edu/life/arts-culture</w:t>
        </w:r>
      </w:hyperlink>
      <w:r w:rsidRPr="00AB501B">
        <w:rPr>
          <w:rFonts w:ascii="Aptos" w:hAnsi="Aptos"/>
          <w:color w:val="0000FF"/>
        </w:rPr>
        <w:t xml:space="preserve"> </w:t>
      </w:r>
    </w:p>
    <w:p w14:paraId="030A50F0" w14:textId="77777777" w:rsidR="008D7851" w:rsidRPr="00AB501B" w:rsidRDefault="008D7851" w:rsidP="00BD1F71">
      <w:pPr>
        <w:pStyle w:val="ListParagraph"/>
        <w:numPr>
          <w:ilvl w:val="0"/>
          <w:numId w:val="47"/>
        </w:numPr>
        <w:autoSpaceDE w:val="0"/>
        <w:autoSpaceDN w:val="0"/>
        <w:adjustRightInd w:val="0"/>
        <w:rPr>
          <w:rFonts w:ascii="Aptos" w:hAnsi="Aptos" w:cstheme="minorHAnsi"/>
        </w:rPr>
      </w:pPr>
      <w:r w:rsidRPr="00AB501B">
        <w:rPr>
          <w:rFonts w:ascii="Aptos" w:hAnsi="Aptos" w:cstheme="minorHAnsi"/>
        </w:rPr>
        <w:t xml:space="preserve">Recreation Center – </w:t>
      </w:r>
      <w:hyperlink r:id="rId94" w:history="1">
        <w:r w:rsidRPr="00AB501B">
          <w:rPr>
            <w:rStyle w:val="Hyperlink"/>
            <w:rFonts w:ascii="Aptos" w:hAnsi="Aptos" w:cstheme="minorHAnsi"/>
          </w:rPr>
          <w:t>https://studentaffairs.jhu.edu/recreation/</w:t>
        </w:r>
      </w:hyperlink>
      <w:r w:rsidRPr="00AB501B">
        <w:rPr>
          <w:rFonts w:ascii="Aptos" w:hAnsi="Aptos" w:cstheme="minorHAnsi"/>
        </w:rPr>
        <w:t xml:space="preserve"> (grad students have free membership)</w:t>
      </w:r>
    </w:p>
    <w:p w14:paraId="3DCFC8D3" w14:textId="77777777" w:rsidR="008D7851" w:rsidRPr="00AB501B" w:rsidRDefault="008D7851" w:rsidP="00BD1F71">
      <w:pPr>
        <w:pStyle w:val="ListParagraph"/>
        <w:numPr>
          <w:ilvl w:val="0"/>
          <w:numId w:val="47"/>
        </w:numPr>
        <w:autoSpaceDE w:val="0"/>
        <w:autoSpaceDN w:val="0"/>
        <w:adjustRightInd w:val="0"/>
        <w:rPr>
          <w:rFonts w:ascii="Aptos" w:hAnsi="Aptos" w:cstheme="minorHAnsi"/>
        </w:rPr>
      </w:pPr>
      <w:r w:rsidRPr="00AB501B">
        <w:rPr>
          <w:rFonts w:ascii="Aptos" w:hAnsi="Aptos" w:cstheme="minorHAnsi"/>
        </w:rPr>
        <w:t xml:space="preserve">Hopkins Athletics - </w:t>
      </w:r>
      <w:hyperlink r:id="rId95" w:history="1">
        <w:r w:rsidRPr="00AB501B">
          <w:rPr>
            <w:rStyle w:val="Hyperlink"/>
            <w:rFonts w:ascii="Aptos" w:hAnsi="Aptos" w:cstheme="minorHAnsi"/>
          </w:rPr>
          <w:t>https://hopkinssports.com/</w:t>
        </w:r>
      </w:hyperlink>
      <w:r w:rsidRPr="00AB501B">
        <w:rPr>
          <w:rFonts w:ascii="Aptos" w:hAnsi="Aptos" w:cstheme="minorHAnsi"/>
        </w:rPr>
        <w:t xml:space="preserve"> </w:t>
      </w:r>
    </w:p>
    <w:p w14:paraId="675824FD" w14:textId="77777777" w:rsidR="008D7851" w:rsidRPr="00AB501B" w:rsidRDefault="008D7851" w:rsidP="00BD1F71">
      <w:pPr>
        <w:pStyle w:val="ListParagraph"/>
        <w:numPr>
          <w:ilvl w:val="0"/>
          <w:numId w:val="47"/>
        </w:numPr>
        <w:rPr>
          <w:rFonts w:ascii="Aptos" w:hAnsi="Aptos" w:cstheme="minorHAnsi"/>
        </w:rPr>
      </w:pPr>
      <w:r w:rsidRPr="00AB501B">
        <w:rPr>
          <w:rFonts w:ascii="Aptos" w:hAnsi="Aptos" w:cstheme="minorHAnsi"/>
        </w:rPr>
        <w:t xml:space="preserve">Baltimore Collegetown - </w:t>
      </w:r>
      <w:hyperlink r:id="rId96" w:history="1">
        <w:r w:rsidRPr="00AB501B">
          <w:rPr>
            <w:rStyle w:val="Hyperlink"/>
            <w:rFonts w:ascii="Aptos" w:hAnsi="Aptos" w:cstheme="minorHAnsi"/>
          </w:rPr>
          <w:t>https://baltimorecollegetown.org/</w:t>
        </w:r>
      </w:hyperlink>
      <w:r w:rsidRPr="00AB501B">
        <w:rPr>
          <w:rFonts w:ascii="Aptos" w:hAnsi="Aptos" w:cstheme="minorHAnsi"/>
        </w:rPr>
        <w:t xml:space="preserve"> </w:t>
      </w:r>
    </w:p>
    <w:p w14:paraId="3B8FE2B0" w14:textId="77777777" w:rsidR="008D7851" w:rsidRPr="00AB501B" w:rsidRDefault="008D7851" w:rsidP="00BD1F71">
      <w:pPr>
        <w:pStyle w:val="ListParagraph"/>
        <w:numPr>
          <w:ilvl w:val="0"/>
          <w:numId w:val="47"/>
        </w:numPr>
        <w:rPr>
          <w:rFonts w:ascii="Aptos" w:hAnsi="Aptos"/>
        </w:rPr>
      </w:pPr>
      <w:r w:rsidRPr="00AB501B">
        <w:rPr>
          <w:rFonts w:ascii="Aptos" w:hAnsi="Aptos"/>
        </w:rPr>
        <w:t xml:space="preserve">Baltimore Area Convention and Visitors Association - </w:t>
      </w:r>
      <w:hyperlink r:id="rId97" w:history="1">
        <w:r w:rsidRPr="00AB501B">
          <w:rPr>
            <w:rStyle w:val="Hyperlink"/>
            <w:rFonts w:ascii="Aptos" w:hAnsi="Aptos"/>
          </w:rPr>
          <w:t>http://baltimore.org</w:t>
        </w:r>
      </w:hyperlink>
      <w:r w:rsidRPr="00AB501B">
        <w:rPr>
          <w:rFonts w:ascii="Aptos" w:hAnsi="Aptos"/>
          <w:color w:val="0000FF"/>
        </w:rPr>
        <w:t xml:space="preserve">  </w:t>
      </w:r>
    </w:p>
    <w:p w14:paraId="19F85F8B" w14:textId="77777777" w:rsidR="008D7851" w:rsidRPr="00AB501B" w:rsidRDefault="008D7851" w:rsidP="00BD1F71">
      <w:pPr>
        <w:pStyle w:val="ListParagraph"/>
        <w:numPr>
          <w:ilvl w:val="0"/>
          <w:numId w:val="47"/>
        </w:numPr>
        <w:rPr>
          <w:rFonts w:ascii="Aptos" w:hAnsi="Aptos"/>
        </w:rPr>
      </w:pPr>
      <w:r w:rsidRPr="00AB501B">
        <w:rPr>
          <w:rFonts w:ascii="Aptos" w:hAnsi="Aptos"/>
        </w:rPr>
        <w:t xml:space="preserve">Baltimore Office of Promotion and the Arts - </w:t>
      </w:r>
      <w:hyperlink r:id="rId98" w:history="1">
        <w:r w:rsidRPr="00AB501B">
          <w:rPr>
            <w:rStyle w:val="Hyperlink"/>
            <w:rFonts w:ascii="Aptos" w:hAnsi="Aptos"/>
          </w:rPr>
          <w:t>http://promotionandarts.org</w:t>
        </w:r>
      </w:hyperlink>
      <w:r w:rsidRPr="00AB501B">
        <w:rPr>
          <w:rFonts w:ascii="Aptos" w:hAnsi="Aptos"/>
          <w:color w:val="0000FF"/>
        </w:rPr>
        <w:t xml:space="preserve">    </w:t>
      </w:r>
    </w:p>
    <w:p w14:paraId="687616A9" w14:textId="77777777" w:rsidR="008D7851" w:rsidRPr="00AB501B" w:rsidRDefault="008D7851" w:rsidP="00BD1F71">
      <w:pPr>
        <w:rPr>
          <w:rFonts w:ascii="Aptos" w:hAnsi="Aptos" w:cs="Calibri"/>
          <w:b/>
          <w:bCs/>
          <w:sz w:val="28"/>
          <w:szCs w:val="28"/>
          <w:u w:val="single"/>
        </w:rPr>
      </w:pPr>
      <w:r w:rsidRPr="00AB501B">
        <w:rPr>
          <w:rFonts w:ascii="Aptos" w:hAnsi="Aptos" w:cs="Calibri"/>
          <w:u w:val="single"/>
        </w:rPr>
        <w:br w:type="page"/>
      </w:r>
    </w:p>
    <w:p w14:paraId="1D66A844" w14:textId="0E900012" w:rsidR="00327045" w:rsidRPr="00AB501B" w:rsidRDefault="00327045" w:rsidP="00BD1F71">
      <w:pPr>
        <w:pStyle w:val="Heading1"/>
        <w:shd w:val="clear" w:color="auto" w:fill="BFBFBF"/>
        <w:spacing w:before="0"/>
        <w:rPr>
          <w:rFonts w:ascii="Aptos" w:hAnsi="Aptos" w:cs="Calibri"/>
        </w:rPr>
      </w:pPr>
      <w:bookmarkStart w:id="88" w:name="_Toc114566658"/>
      <w:bookmarkStart w:id="89" w:name="_Toc396735575"/>
      <w:bookmarkStart w:id="90" w:name="_Toc460220793"/>
      <w:bookmarkStart w:id="91" w:name="_Toc460222346"/>
      <w:bookmarkStart w:id="92" w:name="_Toc204087446"/>
      <w:r w:rsidRPr="00C37E44">
        <w:rPr>
          <w:rFonts w:ascii="Aptos" w:hAnsi="Aptos" w:cs="Calibri"/>
        </w:rPr>
        <w:lastRenderedPageBreak/>
        <w:t>Appendix</w:t>
      </w:r>
      <w:bookmarkEnd w:id="88"/>
      <w:r w:rsidR="007029A0" w:rsidRPr="00C37E44">
        <w:rPr>
          <w:rFonts w:ascii="Aptos" w:hAnsi="Aptos" w:cs="Calibri"/>
        </w:rPr>
        <w:t xml:space="preserve"> - Electrical and Computer Engineering Personnel</w:t>
      </w:r>
      <w:bookmarkEnd w:id="92"/>
    </w:p>
    <w:p w14:paraId="2660F5F5" w14:textId="22D131E6" w:rsidR="004A4103" w:rsidRPr="00203582" w:rsidRDefault="00BB4306" w:rsidP="00BD1F71">
      <w:pPr>
        <w:rPr>
          <w:rFonts w:ascii="Aptos" w:hAnsi="Aptos" w:cs="Calibri"/>
          <w:b/>
          <w:bCs/>
          <w:color w:val="000000"/>
          <w:sz w:val="26"/>
          <w:szCs w:val="26"/>
        </w:rPr>
      </w:pPr>
      <w:bookmarkStart w:id="93" w:name="_Toc114566660"/>
      <w:bookmarkStart w:id="94" w:name="_Toc277151932"/>
      <w:bookmarkStart w:id="95" w:name="_Toc396735576"/>
      <w:bookmarkStart w:id="96" w:name="_Toc460220794"/>
      <w:bookmarkStart w:id="97" w:name="_Toc460222347"/>
      <w:bookmarkStart w:id="98" w:name="_Hlk166840451"/>
      <w:bookmarkEnd w:id="89"/>
      <w:bookmarkEnd w:id="90"/>
      <w:bookmarkEnd w:id="91"/>
      <w:r>
        <w:rPr>
          <w:rFonts w:ascii="Aptos" w:hAnsi="Aptos"/>
          <w:sz w:val="26"/>
          <w:szCs w:val="26"/>
        </w:rPr>
        <w:br/>
      </w:r>
      <w:r w:rsidR="004A4103" w:rsidRPr="00203582">
        <w:rPr>
          <w:rFonts w:ascii="Aptos" w:hAnsi="Aptos"/>
          <w:b/>
          <w:bCs/>
          <w:sz w:val="26"/>
          <w:szCs w:val="26"/>
        </w:rPr>
        <w:t>A.1</w:t>
      </w:r>
      <w:r w:rsidR="004A4103" w:rsidRPr="00203582">
        <w:rPr>
          <w:rFonts w:ascii="Aptos" w:hAnsi="Aptos"/>
          <w:b/>
          <w:bCs/>
          <w:sz w:val="26"/>
          <w:szCs w:val="26"/>
        </w:rPr>
        <w:tab/>
      </w:r>
      <w:r w:rsidR="004A4103" w:rsidRPr="00203582">
        <w:rPr>
          <w:rFonts w:ascii="Aptos" w:hAnsi="Aptos"/>
          <w:b/>
          <w:bCs/>
          <w:sz w:val="26"/>
          <w:szCs w:val="26"/>
        </w:rPr>
        <w:tab/>
      </w:r>
      <w:commentRangeStart w:id="99"/>
      <w:r w:rsidR="004A4103" w:rsidRPr="00203582">
        <w:rPr>
          <w:rFonts w:ascii="Aptos" w:hAnsi="Aptos"/>
          <w:b/>
          <w:bCs/>
          <w:sz w:val="26"/>
          <w:szCs w:val="26"/>
        </w:rPr>
        <w:t xml:space="preserve">Tenured and </w:t>
      </w:r>
      <w:r w:rsidR="0026495C" w:rsidRPr="00386EE8">
        <w:rPr>
          <w:rFonts w:ascii="Aptos" w:hAnsi="Aptos"/>
          <w:b/>
          <w:bCs/>
          <w:sz w:val="26"/>
          <w:szCs w:val="26"/>
        </w:rPr>
        <w:t>Tenure-Track</w:t>
      </w:r>
      <w:r w:rsidR="004A4103" w:rsidRPr="00203582">
        <w:rPr>
          <w:rFonts w:ascii="Aptos" w:hAnsi="Aptos"/>
          <w:b/>
          <w:bCs/>
          <w:sz w:val="26"/>
          <w:szCs w:val="26"/>
        </w:rPr>
        <w:t xml:space="preserve"> Faculty</w:t>
      </w:r>
      <w:commentRangeEnd w:id="99"/>
      <w:r w:rsidR="003F6F64">
        <w:rPr>
          <w:rStyle w:val="CommentReference"/>
        </w:rPr>
        <w:commentReference w:id="99"/>
      </w:r>
    </w:p>
    <w:p w14:paraId="378EA611" w14:textId="77777777" w:rsidR="008526BC" w:rsidRDefault="00C37E44" w:rsidP="00BD1F71">
      <w:pPr>
        <w:autoSpaceDE w:val="0"/>
        <w:autoSpaceDN w:val="0"/>
        <w:adjustRightInd w:val="0"/>
        <w:rPr>
          <w:rFonts w:ascii="Aptos" w:hAnsi="Aptos" w:cs="Calibri"/>
          <w:color w:val="000000"/>
        </w:rPr>
      </w:pPr>
      <w:r w:rsidRPr="00C37E44">
        <w:rPr>
          <w:rFonts w:ascii="Aptos" w:hAnsi="Aptos" w:cs="Calibri"/>
          <w:color w:val="000000"/>
        </w:rPr>
        <w:t>Andreas Andreou, Professor</w:t>
      </w:r>
      <w:r>
        <w:rPr>
          <w:rFonts w:ascii="Aptos" w:hAnsi="Aptos" w:cs="Calibri"/>
          <w:color w:val="000000"/>
        </w:rPr>
        <w:br/>
      </w:r>
      <w:r w:rsidRPr="00C37E44">
        <w:rPr>
          <w:rFonts w:ascii="Aptos" w:hAnsi="Aptos" w:cs="Calibri"/>
          <w:color w:val="000000"/>
        </w:rPr>
        <w:t xml:space="preserve">Muyinatu Bell, John C. Malone Associate Professor </w:t>
      </w:r>
      <w:r w:rsidRPr="00C37E44">
        <w:rPr>
          <w:rFonts w:ascii="Aptos" w:hAnsi="Aptos" w:cs="Calibri"/>
          <w:color w:val="000000"/>
        </w:rPr>
        <w:br/>
        <w:t xml:space="preserve">Rama Chellappa, Bloomberg Distinguished Professor </w:t>
      </w:r>
    </w:p>
    <w:p w14:paraId="183F2DCA" w14:textId="76D0C881" w:rsidR="008526BC" w:rsidRDefault="008526BC" w:rsidP="00BD1F71">
      <w:pPr>
        <w:autoSpaceDE w:val="0"/>
        <w:autoSpaceDN w:val="0"/>
        <w:adjustRightInd w:val="0"/>
        <w:rPr>
          <w:rFonts w:ascii="Aptos" w:hAnsi="Aptos" w:cs="Calibri"/>
          <w:color w:val="000000"/>
        </w:rPr>
      </w:pPr>
      <w:r>
        <w:rPr>
          <w:rFonts w:ascii="Aptos" w:hAnsi="Aptos" w:cs="Calibri"/>
          <w:color w:val="000000"/>
        </w:rPr>
        <w:t>Kamal Choudhary, Assistant Professor</w:t>
      </w:r>
      <w:r w:rsidR="00C37E44" w:rsidRPr="00C37E44">
        <w:rPr>
          <w:rFonts w:ascii="Aptos" w:hAnsi="Aptos" w:cs="Calibri"/>
          <w:color w:val="000000"/>
        </w:rPr>
        <w:br/>
        <w:t>Najim Dehak, Associate Professor</w:t>
      </w:r>
      <w:r w:rsidR="00C37E44" w:rsidRPr="00C37E44">
        <w:rPr>
          <w:rFonts w:ascii="Aptos" w:hAnsi="Aptos" w:cs="Calibri"/>
          <w:color w:val="000000"/>
        </w:rPr>
        <w:br/>
        <w:t>Yury Dvorkin, Associate Professor</w:t>
      </w:r>
      <w:r w:rsidR="00C37E44" w:rsidRPr="00C37E44">
        <w:rPr>
          <w:rFonts w:ascii="Aptos" w:hAnsi="Aptos" w:cs="Calibri"/>
          <w:color w:val="000000"/>
        </w:rPr>
        <w:br/>
        <w:t xml:space="preserve">Mounya Elhilali, Charles Renn Faculty Scholar and Professor </w:t>
      </w:r>
      <w:r w:rsidR="00C37E44" w:rsidRPr="00C37E44">
        <w:rPr>
          <w:rFonts w:ascii="Aptos" w:hAnsi="Aptos" w:cs="Calibri"/>
          <w:color w:val="000000"/>
        </w:rPr>
        <w:br/>
        <w:t xml:space="preserve">Ralph R. Etienne-Cummings, Julian S. Smith Professor </w:t>
      </w:r>
      <w:r w:rsidR="00C37E44" w:rsidRPr="00C37E44">
        <w:rPr>
          <w:rFonts w:ascii="Aptos" w:hAnsi="Aptos" w:cs="Calibri"/>
          <w:color w:val="000000"/>
        </w:rPr>
        <w:br/>
        <w:t xml:space="preserve">Mahyar Fazlyab, Assistant Professor </w:t>
      </w:r>
      <w:r w:rsidR="00C37E44" w:rsidRPr="00C37E44">
        <w:rPr>
          <w:rFonts w:ascii="Aptos" w:hAnsi="Aptos" w:cs="Calibri"/>
          <w:color w:val="000000"/>
        </w:rPr>
        <w:br/>
        <w:t>Amy C. Foster, Associate Professor</w:t>
      </w:r>
      <w:r w:rsidR="00C37E44" w:rsidRPr="00C37E44">
        <w:rPr>
          <w:rFonts w:ascii="Aptos" w:hAnsi="Aptos" w:cs="Calibri"/>
          <w:color w:val="000000"/>
        </w:rPr>
        <w:br/>
        <w:t xml:space="preserve">Mark A. Foster, Professor </w:t>
      </w:r>
      <w:r w:rsidR="00C37E44" w:rsidRPr="00C37E44">
        <w:rPr>
          <w:rFonts w:ascii="Aptos" w:hAnsi="Aptos" w:cs="Calibri"/>
          <w:color w:val="000000"/>
        </w:rPr>
        <w:br/>
        <w:t>Sijia Geng, Assistant Professor</w:t>
      </w:r>
      <w:r w:rsidR="00C37E44" w:rsidRPr="00C37E44">
        <w:rPr>
          <w:rFonts w:ascii="Aptos" w:hAnsi="Aptos" w:cs="Calibri"/>
          <w:color w:val="000000"/>
        </w:rPr>
        <w:br/>
        <w:t>John Goutsias, Professor</w:t>
      </w:r>
      <w:r w:rsidR="00C37E44" w:rsidRPr="00C37E44">
        <w:rPr>
          <w:rFonts w:ascii="Aptos" w:hAnsi="Aptos" w:cs="Calibri"/>
          <w:color w:val="000000"/>
        </w:rPr>
        <w:br/>
        <w:t xml:space="preserve">Pablo A. Iglesias, Department Head, and Edward J. Schaefer Professor </w:t>
      </w:r>
      <w:r w:rsidR="00C37E44" w:rsidRPr="00C37E44">
        <w:rPr>
          <w:rFonts w:ascii="Aptos" w:hAnsi="Aptos" w:cs="Calibri"/>
          <w:color w:val="000000"/>
        </w:rPr>
        <w:br/>
        <w:t xml:space="preserve">Jin U. Kang, Jacob Suter Jammer Professor </w:t>
      </w:r>
    </w:p>
    <w:p w14:paraId="3462F95E" w14:textId="320C2DA0" w:rsidR="008526BC" w:rsidRDefault="00C37E44" w:rsidP="00BD1F71">
      <w:pPr>
        <w:autoSpaceDE w:val="0"/>
        <w:autoSpaceDN w:val="0"/>
        <w:adjustRightInd w:val="0"/>
        <w:rPr>
          <w:rFonts w:ascii="Aptos" w:hAnsi="Aptos" w:cs="Calibri"/>
          <w:color w:val="000000"/>
        </w:rPr>
      </w:pPr>
      <w:r w:rsidRPr="00C37E44">
        <w:rPr>
          <w:rFonts w:ascii="Aptos" w:hAnsi="Aptos" w:cs="Calibri"/>
          <w:color w:val="000000"/>
        </w:rPr>
        <w:t xml:space="preserve">Sanjeev Khudanpur, Associate Professor </w:t>
      </w:r>
      <w:r w:rsidRPr="00C37E44">
        <w:rPr>
          <w:rFonts w:ascii="Aptos" w:hAnsi="Aptos" w:cs="Calibri"/>
          <w:color w:val="000000"/>
        </w:rPr>
        <w:br/>
        <w:t>Jacob Khurgin, Professor</w:t>
      </w:r>
      <w:r w:rsidRPr="00C37E44">
        <w:rPr>
          <w:rFonts w:ascii="Aptos" w:hAnsi="Aptos" w:cs="Calibri"/>
          <w:color w:val="000000"/>
        </w:rPr>
        <w:br/>
        <w:t>Peirong Liu, Assistant Professor</w:t>
      </w:r>
      <w:r w:rsidRPr="00C37E44">
        <w:rPr>
          <w:rFonts w:ascii="Aptos" w:hAnsi="Aptos" w:cs="Calibri"/>
          <w:color w:val="000000"/>
        </w:rPr>
        <w:br/>
        <w:t>Chinmay Maheshwari, Assistant Professor</w:t>
      </w:r>
      <w:r w:rsidRPr="00C37E44">
        <w:rPr>
          <w:rFonts w:ascii="Aptos" w:hAnsi="Aptos" w:cs="Calibri"/>
          <w:color w:val="000000"/>
        </w:rPr>
        <w:br/>
        <w:t xml:space="preserve">Enrique Mallada, Associate Professor </w:t>
      </w:r>
      <w:r w:rsidRPr="00C37E44">
        <w:rPr>
          <w:rFonts w:ascii="Aptos" w:hAnsi="Aptos" w:cs="Calibri"/>
          <w:color w:val="000000"/>
        </w:rPr>
        <w:br/>
        <w:t xml:space="preserve">Tinoosh Mohsenin, Associate Professor </w:t>
      </w:r>
      <w:r w:rsidRPr="00C37E44">
        <w:rPr>
          <w:rFonts w:ascii="Aptos" w:hAnsi="Aptos" w:cs="Calibri"/>
          <w:color w:val="000000"/>
        </w:rPr>
        <w:br/>
        <w:t>Vishal Patel, Associate Professor</w:t>
      </w:r>
      <w:r w:rsidRPr="00C37E44">
        <w:rPr>
          <w:rFonts w:ascii="Aptos" w:hAnsi="Aptos" w:cs="Calibri"/>
          <w:color w:val="000000"/>
        </w:rPr>
        <w:br/>
        <w:t>Jerry Prince, William B. Kouwenhoven Professor</w:t>
      </w:r>
      <w:r w:rsidRPr="00C37E44">
        <w:rPr>
          <w:rFonts w:ascii="Aptos" w:hAnsi="Aptos" w:cs="Calibri"/>
          <w:color w:val="000000"/>
        </w:rPr>
        <w:br/>
        <w:t>T. E. Schlesinger, Benjamin T. Rome Dean and Professor</w:t>
      </w:r>
      <w:r w:rsidRPr="00C37E44">
        <w:rPr>
          <w:rFonts w:ascii="Aptos" w:hAnsi="Aptos" w:cs="Calibri"/>
          <w:color w:val="000000"/>
        </w:rPr>
        <w:br/>
        <w:t>Laixi Shi, Assistant Professor</w:t>
      </w:r>
      <w:r w:rsidRPr="00C37E44">
        <w:rPr>
          <w:rFonts w:ascii="Aptos" w:hAnsi="Aptos" w:cs="Calibri"/>
          <w:color w:val="000000"/>
        </w:rPr>
        <w:br/>
        <w:t>Berrak Sisman, Assistant Professor</w:t>
      </w:r>
      <w:r w:rsidRPr="00C37E44">
        <w:rPr>
          <w:rFonts w:ascii="Aptos" w:hAnsi="Aptos" w:cs="Calibri"/>
          <w:color w:val="000000"/>
        </w:rPr>
        <w:br/>
        <w:t>Yu Sun, Assistant Professor</w:t>
      </w:r>
      <w:r w:rsidRPr="00C37E44">
        <w:rPr>
          <w:rFonts w:ascii="Aptos" w:hAnsi="Aptos" w:cs="Calibri"/>
          <w:color w:val="000000"/>
        </w:rPr>
        <w:br/>
        <w:t>Susanna Thon, Associate Professor</w:t>
      </w:r>
      <w:r w:rsidRPr="00C37E44">
        <w:rPr>
          <w:rFonts w:ascii="Aptos" w:hAnsi="Aptos" w:cs="Calibri"/>
          <w:color w:val="000000"/>
        </w:rPr>
        <w:br/>
        <w:t>Trac D. Tran, Professor</w:t>
      </w:r>
      <w:r w:rsidRPr="00C37E44">
        <w:rPr>
          <w:rFonts w:ascii="Aptos" w:hAnsi="Aptos" w:cs="Calibri"/>
          <w:color w:val="000000"/>
        </w:rPr>
        <w:br/>
        <w:t>Ziyun (Claude) Wang, Assistant Professor</w:t>
      </w:r>
      <w:r w:rsidRPr="00C37E44">
        <w:rPr>
          <w:rFonts w:ascii="Aptos" w:hAnsi="Aptos" w:cs="Calibri"/>
          <w:color w:val="000000"/>
        </w:rPr>
        <w:br/>
        <w:t xml:space="preserve">Howard L. Weinert, Professor </w:t>
      </w:r>
    </w:p>
    <w:p w14:paraId="3EC61260" w14:textId="42EDB5C4" w:rsidR="00C37E44" w:rsidRPr="00C37E44" w:rsidRDefault="00C37E44" w:rsidP="00BD1F71">
      <w:pPr>
        <w:autoSpaceDE w:val="0"/>
        <w:autoSpaceDN w:val="0"/>
        <w:adjustRightInd w:val="0"/>
        <w:rPr>
          <w:rFonts w:ascii="Aptos" w:hAnsi="Aptos" w:cs="Calibri"/>
          <w:color w:val="000000"/>
        </w:rPr>
      </w:pPr>
      <w:r w:rsidRPr="00C37E44">
        <w:rPr>
          <w:rFonts w:ascii="Aptos" w:hAnsi="Aptos" w:cs="Calibri"/>
          <w:color w:val="000000"/>
        </w:rPr>
        <w:t>James West, Professor</w:t>
      </w:r>
    </w:p>
    <w:p w14:paraId="3F41D756" w14:textId="73BA3584" w:rsidR="004A4103" w:rsidRPr="00C37E44" w:rsidRDefault="00C37E44" w:rsidP="00BD1F71">
      <w:pPr>
        <w:autoSpaceDE w:val="0"/>
        <w:autoSpaceDN w:val="0"/>
        <w:adjustRightInd w:val="0"/>
        <w:spacing w:before="120"/>
        <w:rPr>
          <w:rFonts w:ascii="Aptos" w:hAnsi="Aptos" w:cs="Calibri"/>
          <w:color w:val="000000"/>
        </w:rPr>
      </w:pPr>
      <w:r w:rsidRPr="00C37E44">
        <w:rPr>
          <w:rFonts w:ascii="Aptos" w:hAnsi="Aptos" w:cs="Calibri"/>
          <w:color w:val="000000"/>
        </w:rPr>
        <w:t>Note that all tenure-track faculty members are eligible to supervise doctoral dissertations in the ECE doctoral program.</w:t>
      </w:r>
    </w:p>
    <w:p w14:paraId="2D1BDFF9" w14:textId="77777777" w:rsidR="00C37E44" w:rsidRPr="00C37E44" w:rsidRDefault="00C37E44" w:rsidP="00BD1F71">
      <w:pPr>
        <w:rPr>
          <w:rFonts w:ascii="Aptos" w:hAnsi="Aptos"/>
          <w:b/>
          <w:bCs/>
          <w:sz w:val="26"/>
          <w:szCs w:val="26"/>
        </w:rPr>
      </w:pPr>
    </w:p>
    <w:p w14:paraId="5BEED04A" w14:textId="72832B2A" w:rsidR="004A4103" w:rsidRPr="00C37E44" w:rsidRDefault="004A4103" w:rsidP="00BD1F71">
      <w:pPr>
        <w:rPr>
          <w:rFonts w:ascii="Aptos" w:hAnsi="Aptos"/>
          <w:b/>
          <w:bCs/>
          <w:sz w:val="26"/>
          <w:szCs w:val="26"/>
        </w:rPr>
      </w:pPr>
      <w:r w:rsidRPr="00C37E44">
        <w:rPr>
          <w:rFonts w:ascii="Aptos" w:hAnsi="Aptos"/>
          <w:b/>
          <w:bCs/>
          <w:sz w:val="26"/>
          <w:szCs w:val="26"/>
        </w:rPr>
        <w:t>A.2</w:t>
      </w:r>
      <w:r w:rsidRPr="00C37E44">
        <w:rPr>
          <w:rFonts w:ascii="Aptos" w:hAnsi="Aptos"/>
          <w:b/>
          <w:bCs/>
          <w:sz w:val="26"/>
          <w:szCs w:val="26"/>
        </w:rPr>
        <w:tab/>
      </w:r>
      <w:r w:rsidRPr="00C37E44">
        <w:rPr>
          <w:rFonts w:ascii="Aptos" w:hAnsi="Aptos"/>
          <w:b/>
          <w:bCs/>
          <w:sz w:val="26"/>
          <w:szCs w:val="26"/>
        </w:rPr>
        <w:tab/>
        <w:t>Research Faculty and Joint/Secondary Appointments</w:t>
      </w:r>
    </w:p>
    <w:p w14:paraId="4087CE5B" w14:textId="60E5E635" w:rsidR="00C37E44" w:rsidRPr="00E62F0A" w:rsidRDefault="00C37E44" w:rsidP="00BD1F71">
      <w:pPr>
        <w:rPr>
          <w:rFonts w:ascii="Aptos" w:hAnsi="Aptos" w:cs="Calibri"/>
          <w:bCs/>
          <w:color w:val="000000" w:themeColor="text1"/>
        </w:rPr>
      </w:pPr>
      <w:r w:rsidRPr="00E62F0A">
        <w:rPr>
          <w:rFonts w:ascii="Aptos" w:hAnsi="Aptos" w:cs="Calibri"/>
          <w:bCs/>
          <w:color w:val="000000" w:themeColor="text1"/>
        </w:rPr>
        <w:t xml:space="preserve">Noah I. Cowan, Associate Professor, Mechanical Engineering </w:t>
      </w:r>
      <w:r w:rsidRPr="00E62F0A">
        <w:rPr>
          <w:rFonts w:ascii="Aptos" w:hAnsi="Aptos" w:cs="Calibri"/>
          <w:bCs/>
          <w:color w:val="000000" w:themeColor="text1"/>
        </w:rPr>
        <w:br/>
        <w:t xml:space="preserve">Atul Deshpande, Assistant Professor, JHU SOM Oncology </w:t>
      </w:r>
      <w:r w:rsidRPr="00E62F0A">
        <w:rPr>
          <w:rFonts w:ascii="Aptos" w:hAnsi="Aptos" w:cs="Calibri"/>
          <w:bCs/>
          <w:color w:val="000000" w:themeColor="text1"/>
        </w:rPr>
        <w:br/>
        <w:t xml:space="preserve">Nicholas Durr, Assistant Professor, Biomedical Engineering </w:t>
      </w:r>
      <w:r w:rsidRPr="00E62F0A">
        <w:rPr>
          <w:rFonts w:ascii="Aptos" w:hAnsi="Aptos" w:cs="Calibri"/>
          <w:bCs/>
          <w:color w:val="000000" w:themeColor="text1"/>
        </w:rPr>
        <w:br/>
      </w:r>
    </w:p>
    <w:p w14:paraId="3504506D" w14:textId="5CE5BE62" w:rsidR="00C37E44" w:rsidRPr="00E62F0A" w:rsidRDefault="00C37E44" w:rsidP="00BD1F71">
      <w:pPr>
        <w:rPr>
          <w:rFonts w:ascii="Aptos" w:hAnsi="Aptos" w:cs="Calibri"/>
          <w:bCs/>
          <w:color w:val="000000" w:themeColor="text1"/>
        </w:rPr>
      </w:pPr>
      <w:r w:rsidRPr="00E62F0A">
        <w:rPr>
          <w:rFonts w:ascii="Aptos" w:hAnsi="Aptos" w:cs="Calibri"/>
          <w:bCs/>
          <w:color w:val="000000" w:themeColor="text1"/>
        </w:rPr>
        <w:lastRenderedPageBreak/>
        <w:t xml:space="preserve">Dennice F. Gayme, Associate Professor, Mechanical Engineering </w:t>
      </w:r>
      <w:r w:rsidRPr="00E62F0A">
        <w:rPr>
          <w:rFonts w:ascii="Aptos" w:hAnsi="Aptos" w:cs="Calibri"/>
          <w:bCs/>
          <w:color w:val="000000" w:themeColor="text1"/>
        </w:rPr>
        <w:br/>
        <w:t xml:space="preserve">Gregory D. Hager, Mandell Bellmore Professor, Computer Science </w:t>
      </w:r>
      <w:r w:rsidRPr="00E62F0A">
        <w:rPr>
          <w:rFonts w:ascii="Aptos" w:hAnsi="Aptos" w:cs="Calibri"/>
          <w:bCs/>
          <w:color w:val="000000" w:themeColor="text1"/>
        </w:rPr>
        <w:br/>
        <w:t>Xingde Li, Associate Professor, Biomedical Engineering</w:t>
      </w:r>
    </w:p>
    <w:p w14:paraId="018E3780" w14:textId="77777777" w:rsidR="00C37E44" w:rsidRPr="00E62F0A" w:rsidRDefault="00C37E44" w:rsidP="00BD1F71">
      <w:pPr>
        <w:rPr>
          <w:rFonts w:ascii="Aptos" w:hAnsi="Aptos" w:cs="Calibri"/>
          <w:bCs/>
          <w:color w:val="000000" w:themeColor="text1"/>
        </w:rPr>
      </w:pPr>
      <w:r w:rsidRPr="00E62F0A">
        <w:rPr>
          <w:rFonts w:ascii="Aptos" w:hAnsi="Aptos" w:cs="Calibri"/>
          <w:bCs/>
          <w:color w:val="000000" w:themeColor="text1"/>
        </w:rPr>
        <w:t>Nicolas Loizou, Assistant Professor, Applied Mathematics and Statistics</w:t>
      </w:r>
    </w:p>
    <w:p w14:paraId="47F3CB11" w14:textId="77777777" w:rsidR="00C37E44" w:rsidRPr="00E62F0A" w:rsidRDefault="00C37E44" w:rsidP="00BD1F71">
      <w:pPr>
        <w:rPr>
          <w:rFonts w:ascii="Aptos" w:hAnsi="Aptos" w:cs="Calibri"/>
          <w:bCs/>
          <w:color w:val="000000" w:themeColor="text1"/>
        </w:rPr>
      </w:pPr>
      <w:r w:rsidRPr="00E62F0A">
        <w:rPr>
          <w:rFonts w:ascii="Aptos" w:hAnsi="Aptos" w:cs="Calibri"/>
          <w:bCs/>
          <w:color w:val="000000" w:themeColor="text1"/>
        </w:rPr>
        <w:t>Ernst Niebur, Professor, Neuroscience</w:t>
      </w:r>
    </w:p>
    <w:p w14:paraId="6EC23366" w14:textId="5A507165" w:rsidR="00C37E44" w:rsidRPr="00E62F0A" w:rsidRDefault="00C37E44" w:rsidP="00BD1F71">
      <w:pPr>
        <w:rPr>
          <w:rFonts w:ascii="Aptos" w:hAnsi="Aptos" w:cs="Calibri"/>
          <w:bCs/>
          <w:color w:val="000000" w:themeColor="text1"/>
        </w:rPr>
      </w:pPr>
      <w:r w:rsidRPr="00E62F0A">
        <w:rPr>
          <w:rFonts w:ascii="Aptos" w:hAnsi="Aptos" w:cs="Calibri"/>
          <w:bCs/>
          <w:color w:val="000000" w:themeColor="text1"/>
        </w:rPr>
        <w:t xml:space="preserve">Laureano Moro-Velazquez, Assistant Research Professor </w:t>
      </w:r>
      <w:r w:rsidRPr="00E62F0A">
        <w:rPr>
          <w:rFonts w:ascii="Aptos" w:hAnsi="Aptos" w:cs="Calibri"/>
          <w:bCs/>
          <w:color w:val="000000" w:themeColor="text1"/>
        </w:rPr>
        <w:br/>
        <w:t xml:space="preserve">Arvind Pathak, Associate Professor, JHU SOM Radiology </w:t>
      </w:r>
      <w:r w:rsidRPr="00E62F0A">
        <w:rPr>
          <w:rFonts w:ascii="Aptos" w:hAnsi="Aptos" w:cs="Calibri"/>
          <w:bCs/>
          <w:color w:val="000000" w:themeColor="text1"/>
        </w:rPr>
        <w:br/>
        <w:t>Philippe Pouliquen, Assistant Research Professor and Lecturer</w:t>
      </w:r>
    </w:p>
    <w:p w14:paraId="0A1AC850" w14:textId="549770EF" w:rsidR="00C37E44" w:rsidRPr="00E62F0A" w:rsidRDefault="00C37E44" w:rsidP="00BD1F71">
      <w:pPr>
        <w:rPr>
          <w:rFonts w:ascii="Aptos" w:hAnsi="Aptos" w:cs="Calibri"/>
          <w:bCs/>
          <w:color w:val="000000" w:themeColor="text1"/>
        </w:rPr>
      </w:pPr>
      <w:r w:rsidRPr="00E62F0A">
        <w:rPr>
          <w:rFonts w:ascii="Aptos" w:hAnsi="Aptos" w:cs="Calibri"/>
          <w:bCs/>
          <w:color w:val="000000" w:themeColor="text1"/>
        </w:rPr>
        <w:t xml:space="preserve">George Sgouros, Professor, Radiology and Radiological Sciences </w:t>
      </w:r>
      <w:r w:rsidRPr="00E62F0A">
        <w:rPr>
          <w:rFonts w:ascii="Aptos" w:hAnsi="Aptos" w:cs="Calibri"/>
          <w:bCs/>
          <w:color w:val="000000" w:themeColor="text1"/>
        </w:rPr>
        <w:br/>
        <w:t xml:space="preserve">Webster Stayman, Assistant Professor, Biomedical Engineering </w:t>
      </w:r>
      <w:r w:rsidRPr="00E62F0A">
        <w:rPr>
          <w:rFonts w:ascii="Aptos" w:hAnsi="Aptos" w:cs="Calibri"/>
          <w:bCs/>
          <w:color w:val="000000" w:themeColor="text1"/>
        </w:rPr>
        <w:br/>
        <w:t>Jesús Villalba, Assistant Research Professor</w:t>
      </w:r>
    </w:p>
    <w:p w14:paraId="5FC29135" w14:textId="408364C0" w:rsidR="004A4103" w:rsidRPr="00E62F0A" w:rsidRDefault="00C37E44" w:rsidP="00BD1F71">
      <w:pPr>
        <w:rPr>
          <w:rFonts w:ascii="Aptos" w:hAnsi="Aptos" w:cs="Calibri"/>
          <w:bCs/>
          <w:color w:val="000000" w:themeColor="text1"/>
        </w:rPr>
      </w:pPr>
      <w:r w:rsidRPr="00E62F0A">
        <w:rPr>
          <w:rFonts w:ascii="Aptos" w:hAnsi="Aptos" w:cs="Calibri"/>
          <w:bCs/>
          <w:color w:val="000000" w:themeColor="text1"/>
        </w:rPr>
        <w:t>Joshua Vogelstein, Associate Professor, Biomedical Engineering</w:t>
      </w:r>
    </w:p>
    <w:p w14:paraId="7E02F94A" w14:textId="77777777" w:rsidR="00C37E44" w:rsidRPr="00AB501B" w:rsidRDefault="00C37E44" w:rsidP="00BD1F71">
      <w:pPr>
        <w:rPr>
          <w:rFonts w:ascii="Aptos" w:hAnsi="Aptos" w:cs="Calibri"/>
          <w:color w:val="333333"/>
        </w:rPr>
      </w:pPr>
    </w:p>
    <w:p w14:paraId="4649868E" w14:textId="77777777" w:rsidR="004A4103" w:rsidRPr="00BB4306" w:rsidRDefault="004A4103" w:rsidP="00BD1F71">
      <w:pPr>
        <w:rPr>
          <w:rFonts w:ascii="Aptos" w:hAnsi="Aptos"/>
          <w:b/>
          <w:bCs/>
          <w:sz w:val="26"/>
          <w:szCs w:val="26"/>
        </w:rPr>
      </w:pPr>
      <w:r w:rsidRPr="00BB4306">
        <w:rPr>
          <w:rFonts w:ascii="Aptos" w:hAnsi="Aptos"/>
          <w:b/>
          <w:bCs/>
          <w:sz w:val="26"/>
          <w:szCs w:val="26"/>
        </w:rPr>
        <w:t>A.3</w:t>
      </w:r>
      <w:r w:rsidRPr="00BB4306">
        <w:rPr>
          <w:rFonts w:ascii="Aptos" w:hAnsi="Aptos"/>
          <w:b/>
          <w:bCs/>
          <w:sz w:val="26"/>
          <w:szCs w:val="26"/>
        </w:rPr>
        <w:tab/>
      </w:r>
      <w:r w:rsidRPr="00BB4306">
        <w:rPr>
          <w:rFonts w:ascii="Aptos" w:hAnsi="Aptos"/>
          <w:b/>
          <w:bCs/>
          <w:sz w:val="26"/>
          <w:szCs w:val="26"/>
        </w:rPr>
        <w:tab/>
        <w:t>Teaching Faculty</w:t>
      </w:r>
    </w:p>
    <w:p w14:paraId="0DBBC96F" w14:textId="3B3D969E" w:rsidR="004A4103" w:rsidRPr="00AB501B" w:rsidRDefault="004A4103" w:rsidP="00BD1F71">
      <w:pPr>
        <w:rPr>
          <w:rFonts w:ascii="Aptos" w:hAnsi="Aptos" w:cs="Calibri"/>
          <w:color w:val="333333"/>
        </w:rPr>
      </w:pPr>
      <w:r w:rsidRPr="00AB501B">
        <w:rPr>
          <w:rFonts w:ascii="Aptos" w:hAnsi="Aptos" w:cs="Calibri"/>
          <w:color w:val="333333"/>
        </w:rPr>
        <w:t>Lucas Buccafusca, Lecturer</w:t>
      </w:r>
      <w:r w:rsidR="00C37E44">
        <w:rPr>
          <w:rFonts w:ascii="Aptos" w:hAnsi="Aptos" w:cs="Calibri"/>
          <w:color w:val="333333"/>
        </w:rPr>
        <w:br/>
      </w:r>
      <w:r w:rsidR="00C37E44" w:rsidRPr="00C37E44">
        <w:rPr>
          <w:rFonts w:ascii="Aptos" w:hAnsi="Aptos" w:cs="Calibri"/>
          <w:color w:val="333333"/>
        </w:rPr>
        <w:t xml:space="preserve">Daniel Mendat, Lecturer </w:t>
      </w:r>
    </w:p>
    <w:p w14:paraId="782B649D" w14:textId="77777777" w:rsidR="004A4103" w:rsidRPr="00AB501B" w:rsidRDefault="004A4103" w:rsidP="00BD1F71">
      <w:pPr>
        <w:rPr>
          <w:rFonts w:ascii="Aptos" w:hAnsi="Aptos" w:cs="Calibri"/>
          <w:color w:val="333333"/>
        </w:rPr>
      </w:pPr>
      <w:r w:rsidRPr="00AB501B">
        <w:rPr>
          <w:rFonts w:ascii="Aptos" w:hAnsi="Aptos" w:cs="Calibri"/>
          <w:color w:val="333333"/>
        </w:rPr>
        <w:t>Sathappan Ramesh, Lecturer</w:t>
      </w:r>
    </w:p>
    <w:p w14:paraId="33BFCB34" w14:textId="77777777" w:rsidR="004A4103" w:rsidRPr="00AB501B" w:rsidRDefault="004A4103" w:rsidP="00BD1F71">
      <w:pPr>
        <w:rPr>
          <w:rFonts w:ascii="Aptos" w:hAnsi="Aptos" w:cs="Calibri"/>
          <w:color w:val="333333"/>
        </w:rPr>
      </w:pPr>
    </w:p>
    <w:p w14:paraId="5FE36095" w14:textId="77777777" w:rsidR="004A4103" w:rsidRPr="00BB4306" w:rsidRDefault="004A4103" w:rsidP="00BD1F71">
      <w:pPr>
        <w:rPr>
          <w:rFonts w:ascii="Aptos" w:hAnsi="Aptos"/>
          <w:b/>
          <w:bCs/>
          <w:sz w:val="26"/>
          <w:szCs w:val="26"/>
        </w:rPr>
      </w:pPr>
      <w:r w:rsidRPr="00BB4306">
        <w:rPr>
          <w:rFonts w:ascii="Aptos" w:hAnsi="Aptos"/>
          <w:b/>
          <w:bCs/>
          <w:sz w:val="26"/>
          <w:szCs w:val="26"/>
        </w:rPr>
        <w:t>A.4</w:t>
      </w:r>
      <w:r w:rsidRPr="00BB4306">
        <w:rPr>
          <w:rFonts w:ascii="Aptos" w:hAnsi="Aptos"/>
          <w:b/>
          <w:bCs/>
          <w:sz w:val="26"/>
          <w:szCs w:val="26"/>
        </w:rPr>
        <w:tab/>
      </w:r>
      <w:r w:rsidRPr="00BB4306">
        <w:rPr>
          <w:rFonts w:ascii="Aptos" w:hAnsi="Aptos"/>
          <w:b/>
          <w:bCs/>
          <w:sz w:val="26"/>
          <w:szCs w:val="26"/>
        </w:rPr>
        <w:tab/>
      </w:r>
      <w:r w:rsidRPr="00B85ABF">
        <w:rPr>
          <w:rFonts w:ascii="Aptos" w:hAnsi="Aptos"/>
          <w:b/>
          <w:bCs/>
          <w:sz w:val="26"/>
          <w:szCs w:val="26"/>
        </w:rPr>
        <w:t>Department Staff</w:t>
      </w:r>
    </w:p>
    <w:p w14:paraId="30FD140A" w14:textId="77777777" w:rsidR="004A4103" w:rsidRPr="00AB501B" w:rsidRDefault="004A4103" w:rsidP="00BD1F71">
      <w:pPr>
        <w:autoSpaceDE w:val="0"/>
        <w:autoSpaceDN w:val="0"/>
        <w:adjustRightInd w:val="0"/>
        <w:rPr>
          <w:rFonts w:ascii="Aptos" w:hAnsi="Aptos" w:cs="Calibri"/>
          <w:color w:val="000000"/>
          <w:lang w:val="es-ES"/>
        </w:rPr>
      </w:pPr>
      <w:r w:rsidRPr="00AB501B">
        <w:rPr>
          <w:rFonts w:ascii="Aptos" w:hAnsi="Aptos" w:cs="Calibri"/>
          <w:color w:val="000000"/>
          <w:lang w:val="es-ES"/>
        </w:rPr>
        <w:t xml:space="preserve">Nicole Aaron, Administrator </w:t>
      </w:r>
    </w:p>
    <w:p w14:paraId="5FF448BB" w14:textId="77777777" w:rsidR="00203582" w:rsidRPr="00AB501B" w:rsidRDefault="00203582" w:rsidP="00BD1F71">
      <w:pPr>
        <w:autoSpaceDE w:val="0"/>
        <w:autoSpaceDN w:val="0"/>
        <w:adjustRightInd w:val="0"/>
        <w:rPr>
          <w:rFonts w:ascii="Aptos" w:hAnsi="Aptos" w:cs="Calibri"/>
          <w:color w:val="000000"/>
        </w:rPr>
      </w:pPr>
      <w:r w:rsidRPr="00AB501B">
        <w:rPr>
          <w:rFonts w:ascii="Aptos" w:hAnsi="Aptos" w:cs="Calibri"/>
          <w:color w:val="000000"/>
        </w:rPr>
        <w:t>Shawdoe McKinney, Budget Analyst</w:t>
      </w:r>
    </w:p>
    <w:p w14:paraId="44DF3224" w14:textId="77777777" w:rsidR="00203582" w:rsidRPr="00AB501B" w:rsidRDefault="00203582" w:rsidP="00BD1F71">
      <w:pPr>
        <w:autoSpaceDE w:val="0"/>
        <w:autoSpaceDN w:val="0"/>
        <w:adjustRightInd w:val="0"/>
        <w:rPr>
          <w:rFonts w:ascii="Aptos" w:hAnsi="Aptos" w:cs="Calibri"/>
          <w:color w:val="000000"/>
        </w:rPr>
      </w:pPr>
      <w:r w:rsidRPr="00AB501B">
        <w:rPr>
          <w:rFonts w:ascii="Aptos" w:hAnsi="Aptos" w:cs="Calibri"/>
          <w:color w:val="000000"/>
        </w:rPr>
        <w:t xml:space="preserve">Malik Johnson, Senior </w:t>
      </w:r>
      <w:r>
        <w:rPr>
          <w:rFonts w:ascii="Aptos" w:hAnsi="Aptos" w:cs="Calibri"/>
          <w:color w:val="000000"/>
        </w:rPr>
        <w:t>Academic Program Administrator</w:t>
      </w:r>
      <w:r w:rsidRPr="00AB501B">
        <w:rPr>
          <w:rFonts w:ascii="Aptos" w:hAnsi="Aptos" w:cs="Calibri"/>
          <w:color w:val="000000"/>
        </w:rPr>
        <w:t xml:space="preserve"> (BS &amp; MSE)</w:t>
      </w:r>
      <w:r>
        <w:rPr>
          <w:rFonts w:ascii="Aptos" w:hAnsi="Aptos" w:cs="Calibri"/>
          <w:color w:val="000000"/>
        </w:rPr>
        <w:br/>
      </w:r>
      <w:r w:rsidRPr="00AB501B">
        <w:rPr>
          <w:rFonts w:ascii="Aptos" w:hAnsi="Aptos" w:cs="Calibri"/>
          <w:color w:val="000000"/>
        </w:rPr>
        <w:t xml:space="preserve">Tom Judy, </w:t>
      </w:r>
      <w:r>
        <w:rPr>
          <w:rFonts w:ascii="Aptos" w:hAnsi="Aptos" w:cs="Calibri"/>
          <w:color w:val="000000"/>
        </w:rPr>
        <w:t>Grants &amp; Contracts Manager</w:t>
      </w:r>
    </w:p>
    <w:p w14:paraId="43D7601A" w14:textId="58A00F84" w:rsidR="00203582" w:rsidRDefault="00203582" w:rsidP="00BD1F71">
      <w:pPr>
        <w:autoSpaceDE w:val="0"/>
        <w:autoSpaceDN w:val="0"/>
        <w:adjustRightInd w:val="0"/>
        <w:rPr>
          <w:rFonts w:ascii="Aptos" w:hAnsi="Aptos" w:cs="Calibri"/>
          <w:color w:val="000000"/>
        </w:rPr>
      </w:pPr>
      <w:r w:rsidRPr="00E636B2">
        <w:rPr>
          <w:rFonts w:ascii="Aptos" w:hAnsi="Aptos" w:cs="Calibri"/>
          <w:color w:val="000000"/>
        </w:rPr>
        <w:t>Cora Mayenschein</w:t>
      </w:r>
      <w:r>
        <w:rPr>
          <w:rFonts w:ascii="Aptos" w:hAnsi="Aptos" w:cs="Calibri"/>
          <w:color w:val="000000"/>
        </w:rPr>
        <w:t xml:space="preserve">, </w:t>
      </w:r>
      <w:r w:rsidRPr="00AB501B">
        <w:rPr>
          <w:rFonts w:ascii="Aptos" w:hAnsi="Aptos" w:cs="Calibri"/>
          <w:color w:val="000000"/>
        </w:rPr>
        <w:t xml:space="preserve">Senior Grants &amp; Contracts </w:t>
      </w:r>
      <w:r>
        <w:rPr>
          <w:rFonts w:ascii="Aptos" w:hAnsi="Aptos" w:cs="Calibri"/>
          <w:color w:val="000000"/>
        </w:rPr>
        <w:t>Analyst</w:t>
      </w:r>
    </w:p>
    <w:p w14:paraId="29E183D6" w14:textId="6DDC9F47" w:rsidR="00203582" w:rsidRDefault="00203582" w:rsidP="00BD1F71">
      <w:pPr>
        <w:autoSpaceDE w:val="0"/>
        <w:autoSpaceDN w:val="0"/>
        <w:adjustRightInd w:val="0"/>
        <w:rPr>
          <w:rFonts w:ascii="Aptos" w:hAnsi="Aptos" w:cs="Calibri"/>
          <w:color w:val="000000"/>
        </w:rPr>
      </w:pPr>
      <w:r w:rsidRPr="00AB501B">
        <w:rPr>
          <w:rFonts w:ascii="Aptos" w:hAnsi="Aptos" w:cs="Calibri"/>
          <w:color w:val="000000"/>
        </w:rPr>
        <w:t>Jennifer Miller, Administrative Coordinator</w:t>
      </w:r>
    </w:p>
    <w:p w14:paraId="77F68A49" w14:textId="2371E004" w:rsidR="004A4103" w:rsidRPr="00AB501B" w:rsidRDefault="004A4103" w:rsidP="00BD1F71">
      <w:pPr>
        <w:autoSpaceDE w:val="0"/>
        <w:autoSpaceDN w:val="0"/>
        <w:adjustRightInd w:val="0"/>
        <w:rPr>
          <w:rFonts w:ascii="Aptos" w:hAnsi="Aptos" w:cs="Calibri"/>
          <w:color w:val="000000"/>
        </w:rPr>
      </w:pPr>
      <w:r w:rsidRPr="00AB501B">
        <w:rPr>
          <w:rFonts w:ascii="Aptos" w:hAnsi="Aptos" w:cs="Calibri"/>
          <w:color w:val="000000"/>
        </w:rPr>
        <w:t xml:space="preserve">Ashley Moriarty, Academic Program </w:t>
      </w:r>
      <w:r w:rsidR="00E636B2">
        <w:rPr>
          <w:rFonts w:ascii="Aptos" w:hAnsi="Aptos" w:cs="Calibri"/>
          <w:color w:val="000000"/>
        </w:rPr>
        <w:t>Administrator</w:t>
      </w:r>
      <w:r w:rsidR="00E636B2" w:rsidRPr="00AB501B">
        <w:rPr>
          <w:rFonts w:ascii="Aptos" w:hAnsi="Aptos" w:cs="Calibri"/>
          <w:color w:val="000000"/>
        </w:rPr>
        <w:t xml:space="preserve"> </w:t>
      </w:r>
      <w:r w:rsidRPr="00AB501B">
        <w:rPr>
          <w:rFonts w:ascii="Aptos" w:hAnsi="Aptos" w:cs="Calibri"/>
          <w:color w:val="000000"/>
        </w:rPr>
        <w:t>(</w:t>
      </w:r>
      <w:r w:rsidR="00234600">
        <w:rPr>
          <w:rFonts w:ascii="Aptos" w:hAnsi="Aptos" w:cs="Calibri"/>
          <w:color w:val="000000"/>
        </w:rPr>
        <w:t>Ph.D.</w:t>
      </w:r>
      <w:r w:rsidRPr="00AB501B">
        <w:rPr>
          <w:rFonts w:ascii="Aptos" w:hAnsi="Aptos" w:cs="Calibri"/>
          <w:color w:val="000000"/>
        </w:rPr>
        <w:t>)</w:t>
      </w:r>
    </w:p>
    <w:p w14:paraId="2A898E54" w14:textId="77777777" w:rsidR="00203582" w:rsidRDefault="00203582" w:rsidP="00BD1F71">
      <w:pPr>
        <w:autoSpaceDE w:val="0"/>
        <w:autoSpaceDN w:val="0"/>
        <w:adjustRightInd w:val="0"/>
        <w:rPr>
          <w:rFonts w:ascii="Aptos" w:hAnsi="Aptos" w:cs="Calibri"/>
          <w:color w:val="000000"/>
        </w:rPr>
      </w:pPr>
      <w:r>
        <w:rPr>
          <w:rFonts w:ascii="Aptos" w:hAnsi="Aptos" w:cs="Calibri"/>
          <w:color w:val="000000"/>
        </w:rPr>
        <w:t xml:space="preserve">Lindsay Tarner, </w:t>
      </w:r>
      <w:r w:rsidRPr="00AB501B">
        <w:rPr>
          <w:rFonts w:ascii="Aptos" w:hAnsi="Aptos" w:cs="Calibri"/>
          <w:color w:val="000000"/>
        </w:rPr>
        <w:t xml:space="preserve">Senior Grants &amp; Contracts </w:t>
      </w:r>
      <w:r>
        <w:rPr>
          <w:rFonts w:ascii="Aptos" w:hAnsi="Aptos" w:cs="Calibri"/>
          <w:color w:val="000000"/>
        </w:rPr>
        <w:t>Analyst</w:t>
      </w:r>
    </w:p>
    <w:p w14:paraId="16147AF7" w14:textId="0CB6474F" w:rsidR="00E636B2" w:rsidRPr="00AB501B" w:rsidRDefault="00E636B2" w:rsidP="00BD1F71">
      <w:pPr>
        <w:autoSpaceDE w:val="0"/>
        <w:autoSpaceDN w:val="0"/>
        <w:adjustRightInd w:val="0"/>
        <w:rPr>
          <w:rFonts w:ascii="Aptos" w:hAnsi="Aptos" w:cs="Calibri"/>
          <w:color w:val="000000"/>
        </w:rPr>
      </w:pPr>
      <w:r>
        <w:rPr>
          <w:rFonts w:ascii="Aptos" w:hAnsi="Aptos" w:cs="Calibri"/>
          <w:color w:val="000000"/>
        </w:rPr>
        <w:t>Iris Unberath</w:t>
      </w:r>
      <w:r w:rsidRPr="00AB501B">
        <w:rPr>
          <w:rFonts w:ascii="Aptos" w:hAnsi="Aptos" w:cs="Calibri"/>
          <w:color w:val="000000"/>
        </w:rPr>
        <w:t>, Administrative Coordinator</w:t>
      </w:r>
    </w:p>
    <w:bookmarkEnd w:id="93"/>
    <w:bookmarkEnd w:id="94"/>
    <w:bookmarkEnd w:id="95"/>
    <w:bookmarkEnd w:id="96"/>
    <w:bookmarkEnd w:id="97"/>
    <w:bookmarkEnd w:id="98"/>
    <w:p w14:paraId="3732C81F" w14:textId="47A6CFE9" w:rsidR="00203582" w:rsidRPr="00AB501B" w:rsidRDefault="00203582" w:rsidP="00BD1F71">
      <w:pPr>
        <w:rPr>
          <w:rFonts w:ascii="Aptos" w:hAnsi="Aptos"/>
        </w:rPr>
      </w:pPr>
      <w:r w:rsidRPr="00AB501B">
        <w:rPr>
          <w:rFonts w:ascii="Aptos" w:hAnsi="Aptos" w:cs="Calibri"/>
          <w:color w:val="000000"/>
        </w:rPr>
        <w:t>Laura Granite, Administrative Coordinator</w:t>
      </w:r>
    </w:p>
    <w:p w14:paraId="3BA6F387" w14:textId="32342860" w:rsidR="00711687" w:rsidRPr="00AB501B" w:rsidRDefault="00711687" w:rsidP="00BD1F71">
      <w:pPr>
        <w:rPr>
          <w:rFonts w:ascii="Aptos" w:hAnsi="Aptos"/>
        </w:rPr>
      </w:pPr>
    </w:p>
    <w:sectPr w:rsidR="00711687" w:rsidRPr="00AB501B" w:rsidSect="00F554D1">
      <w:footerReference w:type="default" r:id="rId99"/>
      <w:footerReference w:type="first" r:id="rId100"/>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Alison Morrow" w:date="2025-07-18T16:32:00Z" w:initials="AM">
    <w:p w14:paraId="74AA7A4B" w14:textId="77777777" w:rsidR="00D279CC" w:rsidRDefault="007D0E07" w:rsidP="00D279CC">
      <w:pPr>
        <w:pStyle w:val="CommentText"/>
      </w:pPr>
      <w:r>
        <w:rPr>
          <w:rStyle w:val="CommentReference"/>
        </w:rPr>
        <w:annotationRef/>
      </w:r>
      <w:r w:rsidR="00D279CC">
        <w:t xml:space="preserve">This is required language from long-standing WSE policy: </w:t>
      </w:r>
      <w:hyperlink r:id="rId1" w:history="1">
        <w:r w:rsidR="00D279CC" w:rsidRPr="00CB5203">
          <w:rPr>
            <w:rStyle w:val="Hyperlink"/>
          </w:rPr>
          <w:t>https://engineering.jhu.edu/research/resources-policies-forms/responsible-conduct-of-research-training-for-students-and-postdoctoral-fellows-revised-spring-2020/</w:t>
        </w:r>
      </w:hyperlink>
    </w:p>
  </w:comment>
  <w:comment w:id="32" w:author="Alison Morrow" w:date="2025-07-18T16:40:00Z" w:initials="AM">
    <w:p w14:paraId="1784E6A3" w14:textId="77777777" w:rsidR="002324B0" w:rsidRDefault="005A5425" w:rsidP="002324B0">
      <w:pPr>
        <w:pStyle w:val="CommentText"/>
      </w:pPr>
      <w:r>
        <w:rPr>
          <w:rStyle w:val="CommentReference"/>
        </w:rPr>
        <w:annotationRef/>
      </w:r>
      <w:r w:rsidR="002324B0">
        <w:t>Credits were in conflict between 1 and 2, which is confusing. Since ECE requires 10 credits, it is better to take out the first point and just focus on before and after the DQE</w:t>
      </w:r>
    </w:p>
  </w:comment>
  <w:comment w:id="45" w:author="Alison Morrow" w:date="2025-07-18T16:57:00Z" w:initials="AM">
    <w:p w14:paraId="02FFCD95" w14:textId="77777777" w:rsidR="00F23866" w:rsidRDefault="00F23866" w:rsidP="00F23866">
      <w:pPr>
        <w:pStyle w:val="CommentText"/>
      </w:pPr>
      <w:r>
        <w:rPr>
          <w:rStyle w:val="CommentReference"/>
        </w:rPr>
        <w:annotationRef/>
      </w:r>
      <w:r>
        <w:t xml:space="preserve">Can we add a line like: “Students are welcome to discuss how best to prepare for their exam with their advisor and examiners.” </w:t>
      </w:r>
    </w:p>
  </w:comment>
  <w:comment w:id="72" w:author="Alison Morrow" w:date="2025-07-18T17:17:00Z" w:initials="AM">
    <w:p w14:paraId="2B9C77D0" w14:textId="77777777" w:rsidR="00394E5B" w:rsidRDefault="00394E5B" w:rsidP="00394E5B">
      <w:pPr>
        <w:pStyle w:val="CommentText"/>
      </w:pPr>
      <w:r>
        <w:rPr>
          <w:rStyle w:val="CommentReference"/>
        </w:rPr>
        <w:annotationRef/>
      </w:r>
      <w:r>
        <w:t>CK note: if the TA is not required for the degree, performance issues around a TA assignment would be handled through the CBA. Sorry if we missed it, is there a TA requirement for the PhD? We didn’t see it.</w:t>
      </w:r>
    </w:p>
  </w:comment>
  <w:comment w:id="99" w:author="Alison Morrow" w:date="2025-07-18T17:28:00Z" w:initials="AM">
    <w:p w14:paraId="1B1CB1A7" w14:textId="77777777" w:rsidR="003F6F64" w:rsidRDefault="003F6F64" w:rsidP="003F6F64">
      <w:pPr>
        <w:pStyle w:val="CommentText"/>
      </w:pPr>
      <w:r>
        <w:rPr>
          <w:rStyle w:val="CommentReference"/>
        </w:rPr>
        <w:annotationRef/>
      </w:r>
      <w:r>
        <w:t>Is there a reason for not including contact info (email address)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AA7A4B" w15:done="1"/>
  <w15:commentEx w15:paraId="1784E6A3" w15:done="1"/>
  <w15:commentEx w15:paraId="02FFCD95" w15:done="1"/>
  <w15:commentEx w15:paraId="2B9C77D0" w15:done="1"/>
  <w15:commentEx w15:paraId="1B1CB1A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44D3B9" w16cex:dateUtc="2025-07-18T20:32:00Z"/>
  <w16cex:commentExtensible w16cex:durableId="3F4BFDB6" w16cex:dateUtc="2025-07-18T20:40:00Z"/>
  <w16cex:commentExtensible w16cex:durableId="06EAEE3A" w16cex:dateUtc="2025-07-18T20:57:00Z"/>
  <w16cex:commentExtensible w16cex:durableId="2BAF14FA" w16cex:dateUtc="2025-07-18T21:17:00Z"/>
  <w16cex:commentExtensible w16cex:durableId="22407901" w16cex:dateUtc="2025-07-18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AA7A4B" w16cid:durableId="7044D3B9"/>
  <w16cid:commentId w16cid:paraId="1784E6A3" w16cid:durableId="3F4BFDB6"/>
  <w16cid:commentId w16cid:paraId="02FFCD95" w16cid:durableId="06EAEE3A"/>
  <w16cid:commentId w16cid:paraId="2B9C77D0" w16cid:durableId="2BAF14FA"/>
  <w16cid:commentId w16cid:paraId="1B1CB1A7" w16cid:durableId="224079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94E89" w14:textId="77777777" w:rsidR="00DE5A6F" w:rsidRDefault="00DE5A6F" w:rsidP="00D77B27">
      <w:r>
        <w:separator/>
      </w:r>
    </w:p>
  </w:endnote>
  <w:endnote w:type="continuationSeparator" w:id="0">
    <w:p w14:paraId="1205B6B7" w14:textId="77777777" w:rsidR="00DE5A6F" w:rsidRDefault="00DE5A6F" w:rsidP="00D7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4999" w:type="pct"/>
      <w:tblLook w:val="04A0" w:firstRow="1" w:lastRow="0" w:firstColumn="1" w:lastColumn="0" w:noHBand="0" w:noVBand="1"/>
    </w:tblPr>
    <w:tblGrid>
      <w:gridCol w:w="4471"/>
      <w:gridCol w:w="993"/>
      <w:gridCol w:w="4470"/>
    </w:tblGrid>
    <w:tr w:rsidR="00251878" w:rsidRPr="004A45A3" w14:paraId="38D27303" w14:textId="77777777" w:rsidTr="00F554D1">
      <w:trPr>
        <w:trHeight w:val="446"/>
      </w:trPr>
      <w:tc>
        <w:tcPr>
          <w:tcW w:w="2250" w:type="pct"/>
          <w:tcBorders>
            <w:bottom w:val="single" w:sz="4" w:space="0" w:color="4F81BD"/>
          </w:tcBorders>
        </w:tcPr>
        <w:p w14:paraId="0F724057" w14:textId="77777777" w:rsidR="00251878" w:rsidRPr="004A45A3" w:rsidRDefault="00251878">
          <w:pPr>
            <w:pStyle w:val="Header"/>
            <w:rPr>
              <w:rFonts w:ascii="Cambria" w:hAnsi="Cambria"/>
              <w:b/>
              <w:bCs/>
              <w:lang w:val="en-US" w:eastAsia="en-US" w:bidi="en-US"/>
            </w:rPr>
          </w:pPr>
        </w:p>
      </w:tc>
      <w:tc>
        <w:tcPr>
          <w:tcW w:w="500" w:type="pct"/>
          <w:vMerge w:val="restart"/>
          <w:noWrap/>
          <w:vAlign w:val="center"/>
        </w:tcPr>
        <w:p w14:paraId="2D1B0F24" w14:textId="745593C6" w:rsidR="00251878" w:rsidRPr="004A45A3" w:rsidRDefault="00251878">
          <w:pPr>
            <w:pStyle w:val="NoSpacing"/>
            <w:rPr>
              <w:rFonts w:cs="Calibri"/>
            </w:rPr>
          </w:pPr>
          <w:r w:rsidRPr="004A45A3">
            <w:rPr>
              <w:rFonts w:cs="Calibri"/>
              <w:b/>
              <w:bCs/>
            </w:rPr>
            <w:t xml:space="preserve">Page </w:t>
          </w:r>
          <w:r w:rsidRPr="004A45A3">
            <w:rPr>
              <w:rFonts w:cs="Calibri"/>
            </w:rPr>
            <w:fldChar w:fldCharType="begin"/>
          </w:r>
          <w:r w:rsidRPr="004A45A3">
            <w:rPr>
              <w:rFonts w:cs="Calibri"/>
            </w:rPr>
            <w:instrText xml:space="preserve"> PAGE  \* MERGEFORMAT </w:instrText>
          </w:r>
          <w:r w:rsidRPr="004A45A3">
            <w:rPr>
              <w:rFonts w:cs="Calibri"/>
            </w:rPr>
            <w:fldChar w:fldCharType="separate"/>
          </w:r>
          <w:r w:rsidR="002D34E5" w:rsidRPr="002D34E5">
            <w:rPr>
              <w:rFonts w:cs="Calibri"/>
              <w:b/>
              <w:bCs/>
              <w:noProof/>
            </w:rPr>
            <w:t>21</w:t>
          </w:r>
          <w:r w:rsidRPr="004A45A3">
            <w:rPr>
              <w:rFonts w:cs="Calibri"/>
              <w:b/>
              <w:bCs/>
              <w:noProof/>
            </w:rPr>
            <w:fldChar w:fldCharType="end"/>
          </w:r>
        </w:p>
      </w:tc>
      <w:tc>
        <w:tcPr>
          <w:tcW w:w="2250" w:type="pct"/>
          <w:tcBorders>
            <w:bottom w:val="single" w:sz="4" w:space="0" w:color="4F81BD"/>
          </w:tcBorders>
        </w:tcPr>
        <w:p w14:paraId="0220A123" w14:textId="77777777" w:rsidR="00251878" w:rsidRPr="004A45A3" w:rsidRDefault="00251878">
          <w:pPr>
            <w:pStyle w:val="Header"/>
            <w:rPr>
              <w:rFonts w:ascii="Cambria" w:hAnsi="Cambria"/>
              <w:b/>
              <w:bCs/>
              <w:lang w:val="en-US" w:eastAsia="en-US" w:bidi="en-US"/>
            </w:rPr>
          </w:pPr>
        </w:p>
      </w:tc>
    </w:tr>
    <w:tr w:rsidR="00251878" w:rsidRPr="004A45A3" w14:paraId="55FC90D3" w14:textId="77777777" w:rsidTr="00F554D1">
      <w:trPr>
        <w:trHeight w:val="150"/>
      </w:trPr>
      <w:tc>
        <w:tcPr>
          <w:tcW w:w="2250" w:type="pct"/>
          <w:tcBorders>
            <w:top w:val="single" w:sz="4" w:space="0" w:color="4F81BD"/>
          </w:tcBorders>
        </w:tcPr>
        <w:p w14:paraId="7C9315E0" w14:textId="77777777" w:rsidR="00251878" w:rsidRPr="004A45A3" w:rsidRDefault="00251878">
          <w:pPr>
            <w:pStyle w:val="Header"/>
            <w:rPr>
              <w:rFonts w:ascii="Cambria" w:hAnsi="Cambria"/>
              <w:b/>
              <w:bCs/>
              <w:lang w:val="en-US" w:eastAsia="en-US" w:bidi="en-US"/>
            </w:rPr>
          </w:pPr>
        </w:p>
      </w:tc>
      <w:tc>
        <w:tcPr>
          <w:tcW w:w="500" w:type="pct"/>
          <w:vMerge/>
        </w:tcPr>
        <w:p w14:paraId="31BB36C6" w14:textId="77777777" w:rsidR="00251878" w:rsidRPr="004A45A3" w:rsidRDefault="00251878">
          <w:pPr>
            <w:pStyle w:val="Header"/>
            <w:jc w:val="center"/>
            <w:rPr>
              <w:rFonts w:ascii="Cambria" w:hAnsi="Cambria"/>
              <w:b/>
              <w:bCs/>
              <w:lang w:val="en-US" w:eastAsia="en-US" w:bidi="en-US"/>
            </w:rPr>
          </w:pPr>
        </w:p>
      </w:tc>
      <w:tc>
        <w:tcPr>
          <w:tcW w:w="2250" w:type="pct"/>
          <w:tcBorders>
            <w:top w:val="single" w:sz="4" w:space="0" w:color="4F81BD"/>
          </w:tcBorders>
        </w:tcPr>
        <w:p w14:paraId="76312244" w14:textId="77777777" w:rsidR="00251878" w:rsidRPr="004A45A3" w:rsidRDefault="00251878">
          <w:pPr>
            <w:pStyle w:val="Header"/>
            <w:rPr>
              <w:rFonts w:ascii="Cambria" w:hAnsi="Cambria"/>
              <w:b/>
              <w:bCs/>
              <w:lang w:val="en-US" w:eastAsia="en-US" w:bidi="en-US"/>
            </w:rPr>
          </w:pPr>
        </w:p>
      </w:tc>
    </w:tr>
  </w:tbl>
  <w:p w14:paraId="554CCDE3" w14:textId="77777777" w:rsidR="00251878" w:rsidRDefault="00251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471"/>
      <w:gridCol w:w="994"/>
      <w:gridCol w:w="4471"/>
    </w:tblGrid>
    <w:tr w:rsidR="00251878" w:rsidRPr="004A45A3" w14:paraId="475B54CF" w14:textId="77777777" w:rsidTr="000F3490">
      <w:trPr>
        <w:trHeight w:val="151"/>
      </w:trPr>
      <w:tc>
        <w:tcPr>
          <w:tcW w:w="2250" w:type="pct"/>
          <w:tcBorders>
            <w:bottom w:val="single" w:sz="4" w:space="0" w:color="4F81BD"/>
          </w:tcBorders>
        </w:tcPr>
        <w:p w14:paraId="0EF2C5EF" w14:textId="77777777" w:rsidR="00251878" w:rsidRPr="004A45A3" w:rsidRDefault="00251878">
          <w:pPr>
            <w:pStyle w:val="Header"/>
            <w:rPr>
              <w:rFonts w:ascii="Cambria" w:hAnsi="Cambria"/>
              <w:b/>
              <w:bCs/>
              <w:lang w:val="en-US" w:eastAsia="en-US" w:bidi="en-US"/>
            </w:rPr>
          </w:pPr>
        </w:p>
      </w:tc>
      <w:tc>
        <w:tcPr>
          <w:tcW w:w="500" w:type="pct"/>
          <w:vMerge w:val="restart"/>
          <w:noWrap/>
          <w:vAlign w:val="center"/>
        </w:tcPr>
        <w:p w14:paraId="12A024BD" w14:textId="77777777" w:rsidR="00251878" w:rsidRPr="004A45A3" w:rsidRDefault="00251878">
          <w:pPr>
            <w:pStyle w:val="NoSpacing"/>
            <w:rPr>
              <w:rFonts w:ascii="Cambria" w:hAnsi="Cambria"/>
            </w:rPr>
          </w:pPr>
          <w:r w:rsidRPr="004A45A3">
            <w:rPr>
              <w:rFonts w:ascii="Cambria" w:hAnsi="Cambria"/>
              <w:b/>
              <w:bCs/>
            </w:rPr>
            <w:t xml:space="preserve">Page </w:t>
          </w:r>
          <w:r w:rsidRPr="004A45A3">
            <w:rPr>
              <w:rFonts w:ascii="Calibri" w:hAnsi="Calibri"/>
            </w:rPr>
            <w:fldChar w:fldCharType="begin"/>
          </w:r>
          <w:r w:rsidRPr="004A45A3">
            <w:rPr>
              <w:rFonts w:cs="Arial"/>
            </w:rPr>
            <w:instrText xml:space="preserve"> PAGE  \* MERGEFORMAT </w:instrText>
          </w:r>
          <w:r w:rsidRPr="004A45A3">
            <w:rPr>
              <w:rFonts w:ascii="Calibri" w:hAnsi="Calibri"/>
            </w:rPr>
            <w:fldChar w:fldCharType="separate"/>
          </w:r>
          <w:r w:rsidRPr="004A45A3">
            <w:rPr>
              <w:rFonts w:ascii="Cambria" w:hAnsi="Cambria"/>
              <w:b/>
              <w:bCs/>
              <w:noProof/>
            </w:rPr>
            <w:t>1</w:t>
          </w:r>
          <w:r w:rsidRPr="004A45A3">
            <w:rPr>
              <w:rFonts w:ascii="Cambria" w:hAnsi="Cambria"/>
              <w:b/>
              <w:bCs/>
              <w:noProof/>
            </w:rPr>
            <w:fldChar w:fldCharType="end"/>
          </w:r>
        </w:p>
      </w:tc>
      <w:tc>
        <w:tcPr>
          <w:tcW w:w="2250" w:type="pct"/>
          <w:tcBorders>
            <w:bottom w:val="single" w:sz="4" w:space="0" w:color="4F81BD"/>
          </w:tcBorders>
        </w:tcPr>
        <w:p w14:paraId="24AE2201" w14:textId="77777777" w:rsidR="00251878" w:rsidRPr="004A45A3" w:rsidRDefault="00251878">
          <w:pPr>
            <w:pStyle w:val="Header"/>
            <w:rPr>
              <w:rFonts w:ascii="Cambria" w:hAnsi="Cambria"/>
              <w:b/>
              <w:bCs/>
              <w:lang w:val="en-US" w:eastAsia="en-US" w:bidi="en-US"/>
            </w:rPr>
          </w:pPr>
        </w:p>
      </w:tc>
    </w:tr>
    <w:tr w:rsidR="00251878" w:rsidRPr="004A45A3" w14:paraId="06774C96" w14:textId="77777777" w:rsidTr="000F3490">
      <w:trPr>
        <w:trHeight w:val="150"/>
      </w:trPr>
      <w:tc>
        <w:tcPr>
          <w:tcW w:w="2250" w:type="pct"/>
          <w:tcBorders>
            <w:top w:val="single" w:sz="4" w:space="0" w:color="4F81BD"/>
          </w:tcBorders>
        </w:tcPr>
        <w:p w14:paraId="15D157E0" w14:textId="77777777" w:rsidR="00251878" w:rsidRPr="004A45A3" w:rsidRDefault="00251878">
          <w:pPr>
            <w:pStyle w:val="Header"/>
            <w:rPr>
              <w:rFonts w:ascii="Cambria" w:hAnsi="Cambria"/>
              <w:b/>
              <w:bCs/>
              <w:lang w:val="en-US" w:eastAsia="en-US" w:bidi="en-US"/>
            </w:rPr>
          </w:pPr>
        </w:p>
      </w:tc>
      <w:tc>
        <w:tcPr>
          <w:tcW w:w="500" w:type="pct"/>
          <w:vMerge/>
        </w:tcPr>
        <w:p w14:paraId="1B24FB94" w14:textId="77777777" w:rsidR="00251878" w:rsidRPr="004A45A3" w:rsidRDefault="00251878">
          <w:pPr>
            <w:pStyle w:val="Header"/>
            <w:jc w:val="center"/>
            <w:rPr>
              <w:rFonts w:ascii="Cambria" w:hAnsi="Cambria"/>
              <w:b/>
              <w:bCs/>
              <w:lang w:val="en-US" w:eastAsia="en-US" w:bidi="en-US"/>
            </w:rPr>
          </w:pPr>
        </w:p>
      </w:tc>
      <w:tc>
        <w:tcPr>
          <w:tcW w:w="2250" w:type="pct"/>
          <w:tcBorders>
            <w:top w:val="single" w:sz="4" w:space="0" w:color="4F81BD"/>
          </w:tcBorders>
        </w:tcPr>
        <w:p w14:paraId="74D41004" w14:textId="77777777" w:rsidR="00251878" w:rsidRPr="004A45A3" w:rsidRDefault="00251878">
          <w:pPr>
            <w:pStyle w:val="Header"/>
            <w:rPr>
              <w:rFonts w:ascii="Cambria" w:hAnsi="Cambria"/>
              <w:b/>
              <w:bCs/>
              <w:lang w:val="en-US" w:eastAsia="en-US" w:bidi="en-US"/>
            </w:rPr>
          </w:pPr>
        </w:p>
      </w:tc>
    </w:tr>
  </w:tbl>
  <w:p w14:paraId="29C1D5F5" w14:textId="77777777" w:rsidR="00251878" w:rsidRDefault="00251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0030D" w14:textId="77777777" w:rsidR="00DE5A6F" w:rsidRDefault="00DE5A6F" w:rsidP="00D77B27">
      <w:r>
        <w:separator/>
      </w:r>
    </w:p>
  </w:footnote>
  <w:footnote w:type="continuationSeparator" w:id="0">
    <w:p w14:paraId="2575AF4B" w14:textId="77777777" w:rsidR="00DE5A6F" w:rsidRDefault="00DE5A6F" w:rsidP="00D77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CE09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269C8"/>
    <w:multiLevelType w:val="hybridMultilevel"/>
    <w:tmpl w:val="6F965ABC"/>
    <w:lvl w:ilvl="0" w:tplc="F80C859A">
      <w:start w:val="1"/>
      <w:numFmt w:val="low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435BE1"/>
    <w:multiLevelType w:val="hybridMultilevel"/>
    <w:tmpl w:val="1850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0345B"/>
    <w:multiLevelType w:val="hybridMultilevel"/>
    <w:tmpl w:val="813077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73A54"/>
    <w:multiLevelType w:val="multilevel"/>
    <w:tmpl w:val="B31C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42DC4"/>
    <w:multiLevelType w:val="multilevel"/>
    <w:tmpl w:val="FBFA2D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437D16"/>
    <w:multiLevelType w:val="hybridMultilevel"/>
    <w:tmpl w:val="230A8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85D79"/>
    <w:multiLevelType w:val="hybridMultilevel"/>
    <w:tmpl w:val="05944C88"/>
    <w:lvl w:ilvl="0" w:tplc="F7FAE05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17D30"/>
    <w:multiLevelType w:val="hybridMultilevel"/>
    <w:tmpl w:val="D556FB8A"/>
    <w:lvl w:ilvl="0" w:tplc="F7FAE058">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BB729AD"/>
    <w:multiLevelType w:val="hybridMultilevel"/>
    <w:tmpl w:val="FC5A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C37347"/>
    <w:multiLevelType w:val="multilevel"/>
    <w:tmpl w:val="5EFA2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470CC2"/>
    <w:multiLevelType w:val="multilevel"/>
    <w:tmpl w:val="2DCE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AB6F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BA164A"/>
    <w:multiLevelType w:val="multilevel"/>
    <w:tmpl w:val="6DEE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E61A78"/>
    <w:multiLevelType w:val="hybridMultilevel"/>
    <w:tmpl w:val="644AFFD8"/>
    <w:lvl w:ilvl="0" w:tplc="CA76C1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4E1CA4"/>
    <w:multiLevelType w:val="multilevel"/>
    <w:tmpl w:val="F7A6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834350"/>
    <w:multiLevelType w:val="hybridMultilevel"/>
    <w:tmpl w:val="76D414FC"/>
    <w:lvl w:ilvl="0" w:tplc="0409000F">
      <w:start w:val="3"/>
      <w:numFmt w:val="decimal"/>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2D61AC"/>
    <w:multiLevelType w:val="hybridMultilevel"/>
    <w:tmpl w:val="B4C0C3CC"/>
    <w:lvl w:ilvl="0" w:tplc="F7FAE058">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310E50"/>
    <w:multiLevelType w:val="hybridMultilevel"/>
    <w:tmpl w:val="DD8A82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A73603C"/>
    <w:multiLevelType w:val="hybridMultilevel"/>
    <w:tmpl w:val="F398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D17B77"/>
    <w:multiLevelType w:val="hybridMultilevel"/>
    <w:tmpl w:val="B2B08848"/>
    <w:lvl w:ilvl="0" w:tplc="F7FAE058">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25096E"/>
    <w:multiLevelType w:val="hybridMultilevel"/>
    <w:tmpl w:val="033E9CA8"/>
    <w:lvl w:ilvl="0" w:tplc="F7FAE058">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520662"/>
    <w:multiLevelType w:val="hybridMultilevel"/>
    <w:tmpl w:val="3AB4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84078E"/>
    <w:multiLevelType w:val="hybridMultilevel"/>
    <w:tmpl w:val="129C5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9F5F31"/>
    <w:multiLevelType w:val="hybridMultilevel"/>
    <w:tmpl w:val="3E70DD8C"/>
    <w:lvl w:ilvl="0" w:tplc="F7FAE058">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58325D"/>
    <w:multiLevelType w:val="hybridMultilevel"/>
    <w:tmpl w:val="8FC0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71208F"/>
    <w:multiLevelType w:val="multilevel"/>
    <w:tmpl w:val="9C42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CB6D54"/>
    <w:multiLevelType w:val="hybridMultilevel"/>
    <w:tmpl w:val="FB241C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2E61130"/>
    <w:multiLevelType w:val="hybridMultilevel"/>
    <w:tmpl w:val="37D6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1F0C9F"/>
    <w:multiLevelType w:val="hybridMultilevel"/>
    <w:tmpl w:val="E602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944697"/>
    <w:multiLevelType w:val="hybridMultilevel"/>
    <w:tmpl w:val="9102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DD2A26"/>
    <w:multiLevelType w:val="hybridMultilevel"/>
    <w:tmpl w:val="5636ED42"/>
    <w:lvl w:ilvl="0" w:tplc="F7FAE058">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0A2A0D"/>
    <w:multiLevelType w:val="hybridMultilevel"/>
    <w:tmpl w:val="9216C2F4"/>
    <w:lvl w:ilvl="0" w:tplc="F7FAE058">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C9E6915"/>
    <w:multiLevelType w:val="hybridMultilevel"/>
    <w:tmpl w:val="3F6C9E1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F89598B"/>
    <w:multiLevelType w:val="hybridMultilevel"/>
    <w:tmpl w:val="F30C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2E396C"/>
    <w:multiLevelType w:val="hybridMultilevel"/>
    <w:tmpl w:val="23BA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5F5A9B"/>
    <w:multiLevelType w:val="hybridMultilevel"/>
    <w:tmpl w:val="90489A2A"/>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1B0E9C"/>
    <w:multiLevelType w:val="hybridMultilevel"/>
    <w:tmpl w:val="50566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912D72"/>
    <w:multiLevelType w:val="hybridMultilevel"/>
    <w:tmpl w:val="4016F86C"/>
    <w:lvl w:ilvl="0" w:tplc="DE34FC50">
      <w:numFmt w:val="bullet"/>
      <w:lvlText w:val="•"/>
      <w:lvlJc w:val="left"/>
      <w:pPr>
        <w:ind w:left="936" w:hanging="360"/>
      </w:pPr>
      <w:rPr>
        <w:rFonts w:ascii="Arial" w:eastAsia="Arial" w:hAnsi="Arial" w:cs="Arial" w:hint="default"/>
        <w:w w:val="100"/>
        <w:sz w:val="22"/>
        <w:szCs w:val="22"/>
      </w:rPr>
    </w:lvl>
    <w:lvl w:ilvl="1" w:tplc="54F47C80">
      <w:numFmt w:val="bullet"/>
      <w:lvlText w:val="•"/>
      <w:lvlJc w:val="left"/>
      <w:pPr>
        <w:ind w:left="1810" w:hanging="360"/>
      </w:pPr>
      <w:rPr>
        <w:rFonts w:hint="default"/>
      </w:rPr>
    </w:lvl>
    <w:lvl w:ilvl="2" w:tplc="E2903F52">
      <w:numFmt w:val="bullet"/>
      <w:lvlText w:val="•"/>
      <w:lvlJc w:val="left"/>
      <w:pPr>
        <w:ind w:left="2680" w:hanging="360"/>
      </w:pPr>
      <w:rPr>
        <w:rFonts w:hint="default"/>
      </w:rPr>
    </w:lvl>
    <w:lvl w:ilvl="3" w:tplc="B73604EC">
      <w:numFmt w:val="bullet"/>
      <w:lvlText w:val="•"/>
      <w:lvlJc w:val="left"/>
      <w:pPr>
        <w:ind w:left="3550" w:hanging="360"/>
      </w:pPr>
      <w:rPr>
        <w:rFonts w:hint="default"/>
      </w:rPr>
    </w:lvl>
    <w:lvl w:ilvl="4" w:tplc="485C4F24">
      <w:numFmt w:val="bullet"/>
      <w:lvlText w:val="•"/>
      <w:lvlJc w:val="left"/>
      <w:pPr>
        <w:ind w:left="4420" w:hanging="360"/>
      </w:pPr>
      <w:rPr>
        <w:rFonts w:hint="default"/>
      </w:rPr>
    </w:lvl>
    <w:lvl w:ilvl="5" w:tplc="85E62902">
      <w:numFmt w:val="bullet"/>
      <w:lvlText w:val="•"/>
      <w:lvlJc w:val="left"/>
      <w:pPr>
        <w:ind w:left="5290" w:hanging="360"/>
      </w:pPr>
      <w:rPr>
        <w:rFonts w:hint="default"/>
      </w:rPr>
    </w:lvl>
    <w:lvl w:ilvl="6" w:tplc="79F8A85C">
      <w:numFmt w:val="bullet"/>
      <w:lvlText w:val="•"/>
      <w:lvlJc w:val="left"/>
      <w:pPr>
        <w:ind w:left="6160" w:hanging="360"/>
      </w:pPr>
      <w:rPr>
        <w:rFonts w:hint="default"/>
      </w:rPr>
    </w:lvl>
    <w:lvl w:ilvl="7" w:tplc="5C5CA3D8">
      <w:numFmt w:val="bullet"/>
      <w:lvlText w:val="•"/>
      <w:lvlJc w:val="left"/>
      <w:pPr>
        <w:ind w:left="7030" w:hanging="360"/>
      </w:pPr>
      <w:rPr>
        <w:rFonts w:hint="default"/>
      </w:rPr>
    </w:lvl>
    <w:lvl w:ilvl="8" w:tplc="4934D954">
      <w:numFmt w:val="bullet"/>
      <w:lvlText w:val="•"/>
      <w:lvlJc w:val="left"/>
      <w:pPr>
        <w:ind w:left="7900" w:hanging="360"/>
      </w:pPr>
      <w:rPr>
        <w:rFonts w:hint="default"/>
      </w:rPr>
    </w:lvl>
  </w:abstractNum>
  <w:abstractNum w:abstractNumId="39" w15:restartNumberingAfterBreak="0">
    <w:nsid w:val="35DE4391"/>
    <w:multiLevelType w:val="multilevel"/>
    <w:tmpl w:val="4DBE03C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3D376F"/>
    <w:multiLevelType w:val="hybridMultilevel"/>
    <w:tmpl w:val="D7789E86"/>
    <w:lvl w:ilvl="0" w:tplc="F7FAE058">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B7653AE"/>
    <w:multiLevelType w:val="hybridMultilevel"/>
    <w:tmpl w:val="010A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EC6B19"/>
    <w:multiLevelType w:val="multilevel"/>
    <w:tmpl w:val="C24E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C25EE0"/>
    <w:multiLevelType w:val="hybridMultilevel"/>
    <w:tmpl w:val="2572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131F60"/>
    <w:multiLevelType w:val="hybridMultilevel"/>
    <w:tmpl w:val="ABEE4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1F518D"/>
    <w:multiLevelType w:val="hybridMultilevel"/>
    <w:tmpl w:val="AD341D4C"/>
    <w:lvl w:ilvl="0" w:tplc="F7FAE058">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544085C"/>
    <w:multiLevelType w:val="hybridMultilevel"/>
    <w:tmpl w:val="D4D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1E4D81"/>
    <w:multiLevelType w:val="multilevel"/>
    <w:tmpl w:val="8CC848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CB1E5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4D9C2272"/>
    <w:multiLevelType w:val="hybridMultilevel"/>
    <w:tmpl w:val="617E9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FCF79A2"/>
    <w:multiLevelType w:val="hybridMultilevel"/>
    <w:tmpl w:val="1F066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4A74184"/>
    <w:multiLevelType w:val="hybridMultilevel"/>
    <w:tmpl w:val="39B06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4C125DE"/>
    <w:multiLevelType w:val="hybridMultilevel"/>
    <w:tmpl w:val="04AC8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EF2E18"/>
    <w:multiLevelType w:val="hybridMultilevel"/>
    <w:tmpl w:val="21A0598E"/>
    <w:lvl w:ilvl="0" w:tplc="F7FAE058">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355F33"/>
    <w:multiLevelType w:val="hybridMultilevel"/>
    <w:tmpl w:val="97425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4A6729"/>
    <w:multiLevelType w:val="hybridMultilevel"/>
    <w:tmpl w:val="F0F6C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7B3A80"/>
    <w:multiLevelType w:val="hybridMultilevel"/>
    <w:tmpl w:val="A5B2401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DC2B02"/>
    <w:multiLevelType w:val="hybridMultilevel"/>
    <w:tmpl w:val="642C4A7E"/>
    <w:lvl w:ilvl="0" w:tplc="443295C4">
      <w:numFmt w:val="bullet"/>
      <w:lvlText w:val="•"/>
      <w:lvlJc w:val="left"/>
      <w:pPr>
        <w:ind w:left="792" w:hanging="360"/>
      </w:pPr>
      <w:rPr>
        <w:rFonts w:ascii="Arial" w:eastAsia="Arial" w:hAnsi="Arial" w:cs="Arial" w:hint="default"/>
        <w:spacing w:val="0"/>
        <w:w w:val="131"/>
        <w:lang w:val="en-US" w:eastAsia="en-US" w:bidi="ar-SA"/>
      </w:rPr>
    </w:lvl>
    <w:lvl w:ilvl="1" w:tplc="1BA2699E">
      <w:numFmt w:val="bullet"/>
      <w:lvlText w:val="•"/>
      <w:lvlJc w:val="left"/>
      <w:pPr>
        <w:ind w:left="1728" w:hanging="360"/>
      </w:pPr>
      <w:rPr>
        <w:rFonts w:hint="default"/>
        <w:lang w:val="en-US" w:eastAsia="en-US" w:bidi="ar-SA"/>
      </w:rPr>
    </w:lvl>
    <w:lvl w:ilvl="2" w:tplc="3B3A98B8">
      <w:numFmt w:val="bullet"/>
      <w:lvlText w:val="•"/>
      <w:lvlJc w:val="left"/>
      <w:pPr>
        <w:ind w:left="2656" w:hanging="360"/>
      </w:pPr>
      <w:rPr>
        <w:rFonts w:hint="default"/>
        <w:lang w:val="en-US" w:eastAsia="en-US" w:bidi="ar-SA"/>
      </w:rPr>
    </w:lvl>
    <w:lvl w:ilvl="3" w:tplc="4266BB4E">
      <w:numFmt w:val="bullet"/>
      <w:lvlText w:val="•"/>
      <w:lvlJc w:val="left"/>
      <w:pPr>
        <w:ind w:left="3584" w:hanging="360"/>
      </w:pPr>
      <w:rPr>
        <w:rFonts w:hint="default"/>
        <w:lang w:val="en-US" w:eastAsia="en-US" w:bidi="ar-SA"/>
      </w:rPr>
    </w:lvl>
    <w:lvl w:ilvl="4" w:tplc="2AAC4D66">
      <w:numFmt w:val="bullet"/>
      <w:lvlText w:val="•"/>
      <w:lvlJc w:val="left"/>
      <w:pPr>
        <w:ind w:left="4512" w:hanging="360"/>
      </w:pPr>
      <w:rPr>
        <w:rFonts w:hint="default"/>
        <w:lang w:val="en-US" w:eastAsia="en-US" w:bidi="ar-SA"/>
      </w:rPr>
    </w:lvl>
    <w:lvl w:ilvl="5" w:tplc="B532C22C">
      <w:numFmt w:val="bullet"/>
      <w:lvlText w:val="•"/>
      <w:lvlJc w:val="left"/>
      <w:pPr>
        <w:ind w:left="5440" w:hanging="360"/>
      </w:pPr>
      <w:rPr>
        <w:rFonts w:hint="default"/>
        <w:lang w:val="en-US" w:eastAsia="en-US" w:bidi="ar-SA"/>
      </w:rPr>
    </w:lvl>
    <w:lvl w:ilvl="6" w:tplc="BF7A3FB8">
      <w:numFmt w:val="bullet"/>
      <w:lvlText w:val="•"/>
      <w:lvlJc w:val="left"/>
      <w:pPr>
        <w:ind w:left="6368" w:hanging="360"/>
      </w:pPr>
      <w:rPr>
        <w:rFonts w:hint="default"/>
        <w:lang w:val="en-US" w:eastAsia="en-US" w:bidi="ar-SA"/>
      </w:rPr>
    </w:lvl>
    <w:lvl w:ilvl="7" w:tplc="CEF04198">
      <w:numFmt w:val="bullet"/>
      <w:lvlText w:val="•"/>
      <w:lvlJc w:val="left"/>
      <w:pPr>
        <w:ind w:left="7296" w:hanging="360"/>
      </w:pPr>
      <w:rPr>
        <w:rFonts w:hint="default"/>
        <w:lang w:val="en-US" w:eastAsia="en-US" w:bidi="ar-SA"/>
      </w:rPr>
    </w:lvl>
    <w:lvl w:ilvl="8" w:tplc="DBC4B088">
      <w:numFmt w:val="bullet"/>
      <w:lvlText w:val="•"/>
      <w:lvlJc w:val="left"/>
      <w:pPr>
        <w:ind w:left="8224" w:hanging="360"/>
      </w:pPr>
      <w:rPr>
        <w:rFonts w:hint="default"/>
        <w:lang w:val="en-US" w:eastAsia="en-US" w:bidi="ar-SA"/>
      </w:rPr>
    </w:lvl>
  </w:abstractNum>
  <w:abstractNum w:abstractNumId="58" w15:restartNumberingAfterBreak="0">
    <w:nsid w:val="5B103A24"/>
    <w:multiLevelType w:val="hybridMultilevel"/>
    <w:tmpl w:val="CC7AD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C660F45"/>
    <w:multiLevelType w:val="hybridMultilevel"/>
    <w:tmpl w:val="FE360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475FB5"/>
    <w:multiLevelType w:val="hybridMultilevel"/>
    <w:tmpl w:val="F512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58646F"/>
    <w:multiLevelType w:val="hybridMultilevel"/>
    <w:tmpl w:val="3E360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030A14"/>
    <w:multiLevelType w:val="hybridMultilevel"/>
    <w:tmpl w:val="AB5EDFE2"/>
    <w:lvl w:ilvl="0" w:tplc="0409000F">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4391B9A"/>
    <w:multiLevelType w:val="hybridMultilevel"/>
    <w:tmpl w:val="2570C0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6916DA"/>
    <w:multiLevelType w:val="hybridMultilevel"/>
    <w:tmpl w:val="BE9A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7272E9"/>
    <w:multiLevelType w:val="hybridMultilevel"/>
    <w:tmpl w:val="B1FC7F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711B68BD"/>
    <w:multiLevelType w:val="hybridMultilevel"/>
    <w:tmpl w:val="F2F43832"/>
    <w:lvl w:ilvl="0" w:tplc="F7FAE058">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A335F2"/>
    <w:multiLevelType w:val="multilevel"/>
    <w:tmpl w:val="4DBE03C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AC3C15"/>
    <w:multiLevelType w:val="hybridMultilevel"/>
    <w:tmpl w:val="7F3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5D00FF"/>
    <w:multiLevelType w:val="hybridMultilevel"/>
    <w:tmpl w:val="CAF4A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7640A1"/>
    <w:multiLevelType w:val="multilevel"/>
    <w:tmpl w:val="37A03E5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33277928">
    <w:abstractNumId w:val="63"/>
  </w:num>
  <w:num w:numId="2" w16cid:durableId="1375037399">
    <w:abstractNumId w:val="16"/>
  </w:num>
  <w:num w:numId="3" w16cid:durableId="779767133">
    <w:abstractNumId w:val="56"/>
  </w:num>
  <w:num w:numId="4" w16cid:durableId="183786057">
    <w:abstractNumId w:val="30"/>
  </w:num>
  <w:num w:numId="5" w16cid:durableId="614022988">
    <w:abstractNumId w:val="29"/>
  </w:num>
  <w:num w:numId="6" w16cid:durableId="603194651">
    <w:abstractNumId w:val="34"/>
  </w:num>
  <w:num w:numId="7" w16cid:durableId="1721513171">
    <w:abstractNumId w:val="58"/>
  </w:num>
  <w:num w:numId="8" w16cid:durableId="1716156535">
    <w:abstractNumId w:val="43"/>
  </w:num>
  <w:num w:numId="9" w16cid:durableId="676034040">
    <w:abstractNumId w:val="61"/>
  </w:num>
  <w:num w:numId="10" w16cid:durableId="1690639583">
    <w:abstractNumId w:val="18"/>
  </w:num>
  <w:num w:numId="11" w16cid:durableId="1535649597">
    <w:abstractNumId w:val="46"/>
  </w:num>
  <w:num w:numId="12" w16cid:durableId="509107014">
    <w:abstractNumId w:val="1"/>
  </w:num>
  <w:num w:numId="13" w16cid:durableId="73624537">
    <w:abstractNumId w:val="2"/>
  </w:num>
  <w:num w:numId="14" w16cid:durableId="1787500737">
    <w:abstractNumId w:val="65"/>
  </w:num>
  <w:num w:numId="15" w16cid:durableId="1107045369">
    <w:abstractNumId w:val="52"/>
  </w:num>
  <w:num w:numId="16" w16cid:durableId="489953060">
    <w:abstractNumId w:val="7"/>
  </w:num>
  <w:num w:numId="17" w16cid:durableId="183787749">
    <w:abstractNumId w:val="45"/>
  </w:num>
  <w:num w:numId="18" w16cid:durableId="1609237647">
    <w:abstractNumId w:val="32"/>
  </w:num>
  <w:num w:numId="19" w16cid:durableId="1726299824">
    <w:abstractNumId w:val="40"/>
  </w:num>
  <w:num w:numId="20" w16cid:durableId="1270696943">
    <w:abstractNumId w:val="19"/>
  </w:num>
  <w:num w:numId="21" w16cid:durableId="1560363796">
    <w:abstractNumId w:val="22"/>
  </w:num>
  <w:num w:numId="22" w16cid:durableId="182018774">
    <w:abstractNumId w:val="50"/>
  </w:num>
  <w:num w:numId="23" w16cid:durableId="406612101">
    <w:abstractNumId w:val="41"/>
  </w:num>
  <w:num w:numId="24" w16cid:durableId="431779188">
    <w:abstractNumId w:val="23"/>
  </w:num>
  <w:num w:numId="25" w16cid:durableId="1483277210">
    <w:abstractNumId w:val="47"/>
  </w:num>
  <w:num w:numId="26" w16cid:durableId="1322660649">
    <w:abstractNumId w:val="12"/>
  </w:num>
  <w:num w:numId="27" w16cid:durableId="276177547">
    <w:abstractNumId w:val="62"/>
  </w:num>
  <w:num w:numId="28" w16cid:durableId="416557694">
    <w:abstractNumId w:val="33"/>
  </w:num>
  <w:num w:numId="29" w16cid:durableId="1174151218">
    <w:abstractNumId w:val="70"/>
  </w:num>
  <w:num w:numId="30" w16cid:durableId="2019694979">
    <w:abstractNumId w:val="5"/>
  </w:num>
  <w:num w:numId="31" w16cid:durableId="1169520180">
    <w:abstractNumId w:val="38"/>
  </w:num>
  <w:num w:numId="32" w16cid:durableId="681930673">
    <w:abstractNumId w:val="27"/>
  </w:num>
  <w:num w:numId="33" w16cid:durableId="1002851879">
    <w:abstractNumId w:val="44"/>
  </w:num>
  <w:num w:numId="34" w16cid:durableId="1268922875">
    <w:abstractNumId w:val="37"/>
  </w:num>
  <w:num w:numId="35" w16cid:durableId="83963876">
    <w:abstractNumId w:val="51"/>
  </w:num>
  <w:num w:numId="36" w16cid:durableId="1805656098">
    <w:abstractNumId w:val="36"/>
  </w:num>
  <w:num w:numId="37" w16cid:durableId="1036388576">
    <w:abstractNumId w:val="49"/>
  </w:num>
  <w:num w:numId="38" w16cid:durableId="1089809417">
    <w:abstractNumId w:val="35"/>
  </w:num>
  <w:num w:numId="39" w16cid:durableId="1366443996">
    <w:abstractNumId w:val="24"/>
  </w:num>
  <w:num w:numId="40" w16cid:durableId="2070692073">
    <w:abstractNumId w:val="6"/>
  </w:num>
  <w:num w:numId="41" w16cid:durableId="1568148290">
    <w:abstractNumId w:val="21"/>
  </w:num>
  <w:num w:numId="42" w16cid:durableId="2006516698">
    <w:abstractNumId w:val="31"/>
  </w:num>
  <w:num w:numId="43" w16cid:durableId="1511332881">
    <w:abstractNumId w:val="66"/>
  </w:num>
  <w:num w:numId="44" w16cid:durableId="387531327">
    <w:abstractNumId w:val="25"/>
  </w:num>
  <w:num w:numId="45" w16cid:durableId="776103746">
    <w:abstractNumId w:val="3"/>
  </w:num>
  <w:num w:numId="46" w16cid:durableId="1800951034">
    <w:abstractNumId w:val="59"/>
  </w:num>
  <w:num w:numId="47" w16cid:durableId="799348390">
    <w:abstractNumId w:val="8"/>
  </w:num>
  <w:num w:numId="48" w16cid:durableId="973949851">
    <w:abstractNumId w:val="53"/>
  </w:num>
  <w:num w:numId="49" w16cid:durableId="369259787">
    <w:abstractNumId w:val="20"/>
  </w:num>
  <w:num w:numId="50" w16cid:durableId="1284269825">
    <w:abstractNumId w:val="17"/>
  </w:num>
  <w:num w:numId="51" w16cid:durableId="2074422660">
    <w:abstractNumId w:val="54"/>
  </w:num>
  <w:num w:numId="52" w16cid:durableId="1521896105">
    <w:abstractNumId w:val="55"/>
  </w:num>
  <w:num w:numId="53" w16cid:durableId="1898977487">
    <w:abstractNumId w:val="68"/>
  </w:num>
  <w:num w:numId="54" w16cid:durableId="1307927691">
    <w:abstractNumId w:val="14"/>
  </w:num>
  <w:num w:numId="55" w16cid:durableId="1965697956">
    <w:abstractNumId w:val="64"/>
  </w:num>
  <w:num w:numId="56" w16cid:durableId="1494225179">
    <w:abstractNumId w:val="69"/>
  </w:num>
  <w:num w:numId="57" w16cid:durableId="1884126141">
    <w:abstractNumId w:val="60"/>
  </w:num>
  <w:num w:numId="58" w16cid:durableId="355037687">
    <w:abstractNumId w:val="4"/>
  </w:num>
  <w:num w:numId="59" w16cid:durableId="142044935">
    <w:abstractNumId w:val="28"/>
  </w:num>
  <w:num w:numId="60" w16cid:durableId="267852201">
    <w:abstractNumId w:val="26"/>
  </w:num>
  <w:num w:numId="61" w16cid:durableId="1345933000">
    <w:abstractNumId w:val="13"/>
  </w:num>
  <w:num w:numId="62" w16cid:durableId="2039041550">
    <w:abstractNumId w:val="11"/>
  </w:num>
  <w:num w:numId="63" w16cid:durableId="1684479213">
    <w:abstractNumId w:val="42"/>
  </w:num>
  <w:num w:numId="64" w16cid:durableId="1779593725">
    <w:abstractNumId w:val="10"/>
  </w:num>
  <w:num w:numId="65" w16cid:durableId="944269691">
    <w:abstractNumId w:val="48"/>
  </w:num>
  <w:num w:numId="66" w16cid:durableId="1484469181">
    <w:abstractNumId w:val="0"/>
  </w:num>
  <w:num w:numId="67" w16cid:durableId="988361941">
    <w:abstractNumId w:val="9"/>
  </w:num>
  <w:num w:numId="68" w16cid:durableId="264849082">
    <w:abstractNumId w:val="39"/>
  </w:num>
  <w:num w:numId="69" w16cid:durableId="268050964">
    <w:abstractNumId w:val="15"/>
  </w:num>
  <w:num w:numId="70" w16cid:durableId="1286692917">
    <w:abstractNumId w:val="67"/>
  </w:num>
  <w:num w:numId="71" w16cid:durableId="910387949">
    <w:abstractNumId w:val="5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son Morrow">
    <w15:presenceInfo w15:providerId="AD" w15:userId="S::amorrow2@jh.edu::62f330e9-878f-4404-b6ed-6ad14850ac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s-ES" w:vendorID="64" w:dllVersion="6" w:nlCheck="1" w:checkStyle="0"/>
  <w:activeWritingStyle w:appName="MSWord" w:lang="en-US" w:vendorID="64" w:dllVersion="6"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C66"/>
    <w:rsid w:val="00000D20"/>
    <w:rsid w:val="00001466"/>
    <w:rsid w:val="00002ACE"/>
    <w:rsid w:val="0001226C"/>
    <w:rsid w:val="00012735"/>
    <w:rsid w:val="000145C8"/>
    <w:rsid w:val="00014828"/>
    <w:rsid w:val="000164C3"/>
    <w:rsid w:val="00020409"/>
    <w:rsid w:val="000213BB"/>
    <w:rsid w:val="00022641"/>
    <w:rsid w:val="00023FB9"/>
    <w:rsid w:val="00024742"/>
    <w:rsid w:val="000300A5"/>
    <w:rsid w:val="0003039F"/>
    <w:rsid w:val="00033AFB"/>
    <w:rsid w:val="00042AB6"/>
    <w:rsid w:val="00050883"/>
    <w:rsid w:val="00051636"/>
    <w:rsid w:val="00052E2A"/>
    <w:rsid w:val="000531C9"/>
    <w:rsid w:val="000537BE"/>
    <w:rsid w:val="0005498D"/>
    <w:rsid w:val="00056873"/>
    <w:rsid w:val="00061183"/>
    <w:rsid w:val="00063146"/>
    <w:rsid w:val="000649AE"/>
    <w:rsid w:val="00072AF2"/>
    <w:rsid w:val="000730B2"/>
    <w:rsid w:val="00075011"/>
    <w:rsid w:val="00075D8B"/>
    <w:rsid w:val="000775B1"/>
    <w:rsid w:val="0007797A"/>
    <w:rsid w:val="000803F6"/>
    <w:rsid w:val="00090979"/>
    <w:rsid w:val="0009351F"/>
    <w:rsid w:val="00096703"/>
    <w:rsid w:val="000967FF"/>
    <w:rsid w:val="00097945"/>
    <w:rsid w:val="000A0C88"/>
    <w:rsid w:val="000A349F"/>
    <w:rsid w:val="000A43E8"/>
    <w:rsid w:val="000A6ED1"/>
    <w:rsid w:val="000B19D4"/>
    <w:rsid w:val="000B2DD6"/>
    <w:rsid w:val="000B3C7A"/>
    <w:rsid w:val="000B3FDA"/>
    <w:rsid w:val="000B7032"/>
    <w:rsid w:val="000C2498"/>
    <w:rsid w:val="000C470D"/>
    <w:rsid w:val="000C764D"/>
    <w:rsid w:val="000D1D49"/>
    <w:rsid w:val="000D202E"/>
    <w:rsid w:val="000D34C6"/>
    <w:rsid w:val="000D501E"/>
    <w:rsid w:val="000E59F4"/>
    <w:rsid w:val="000E6C5B"/>
    <w:rsid w:val="000E6E1D"/>
    <w:rsid w:val="000F06D7"/>
    <w:rsid w:val="000F3490"/>
    <w:rsid w:val="000F62AD"/>
    <w:rsid w:val="000F7912"/>
    <w:rsid w:val="001057B7"/>
    <w:rsid w:val="0010773D"/>
    <w:rsid w:val="00107968"/>
    <w:rsid w:val="001165E2"/>
    <w:rsid w:val="00116961"/>
    <w:rsid w:val="001237C5"/>
    <w:rsid w:val="00124FF4"/>
    <w:rsid w:val="00132D44"/>
    <w:rsid w:val="0014367F"/>
    <w:rsid w:val="00143E6D"/>
    <w:rsid w:val="00145A46"/>
    <w:rsid w:val="0014698C"/>
    <w:rsid w:val="00153DFC"/>
    <w:rsid w:val="00155634"/>
    <w:rsid w:val="00160274"/>
    <w:rsid w:val="00161D5C"/>
    <w:rsid w:val="00162163"/>
    <w:rsid w:val="00162ECC"/>
    <w:rsid w:val="0016339E"/>
    <w:rsid w:val="00164283"/>
    <w:rsid w:val="00171A13"/>
    <w:rsid w:val="001767D4"/>
    <w:rsid w:val="001815E9"/>
    <w:rsid w:val="00182E73"/>
    <w:rsid w:val="001833B0"/>
    <w:rsid w:val="00185E38"/>
    <w:rsid w:val="0018609E"/>
    <w:rsid w:val="0019364E"/>
    <w:rsid w:val="00193924"/>
    <w:rsid w:val="001939F4"/>
    <w:rsid w:val="001956BF"/>
    <w:rsid w:val="001A26E1"/>
    <w:rsid w:val="001A2C81"/>
    <w:rsid w:val="001A3D95"/>
    <w:rsid w:val="001A5AC2"/>
    <w:rsid w:val="001A7968"/>
    <w:rsid w:val="001B0FB4"/>
    <w:rsid w:val="001B50B7"/>
    <w:rsid w:val="001B675B"/>
    <w:rsid w:val="001C2E40"/>
    <w:rsid w:val="001C4F87"/>
    <w:rsid w:val="001C6DA0"/>
    <w:rsid w:val="001C7626"/>
    <w:rsid w:val="001D16A2"/>
    <w:rsid w:val="001D6F0A"/>
    <w:rsid w:val="001E0EED"/>
    <w:rsid w:val="001E1B69"/>
    <w:rsid w:val="001E52B7"/>
    <w:rsid w:val="001E7F1C"/>
    <w:rsid w:val="001F73EA"/>
    <w:rsid w:val="0020085B"/>
    <w:rsid w:val="00201BB1"/>
    <w:rsid w:val="00203582"/>
    <w:rsid w:val="00204353"/>
    <w:rsid w:val="002051B7"/>
    <w:rsid w:val="00206287"/>
    <w:rsid w:val="002063EB"/>
    <w:rsid w:val="00206689"/>
    <w:rsid w:val="00216898"/>
    <w:rsid w:val="00216BBB"/>
    <w:rsid w:val="00216C0A"/>
    <w:rsid w:val="002217EF"/>
    <w:rsid w:val="002264DC"/>
    <w:rsid w:val="00226604"/>
    <w:rsid w:val="0022712B"/>
    <w:rsid w:val="002324B0"/>
    <w:rsid w:val="00234600"/>
    <w:rsid w:val="0023565F"/>
    <w:rsid w:val="00237FAD"/>
    <w:rsid w:val="00242393"/>
    <w:rsid w:val="00244FF3"/>
    <w:rsid w:val="00245592"/>
    <w:rsid w:val="002517C7"/>
    <w:rsid w:val="00251878"/>
    <w:rsid w:val="002633EA"/>
    <w:rsid w:val="00263402"/>
    <w:rsid w:val="0026495C"/>
    <w:rsid w:val="00265FCB"/>
    <w:rsid w:val="00266A17"/>
    <w:rsid w:val="00266E87"/>
    <w:rsid w:val="0027037C"/>
    <w:rsid w:val="002716C7"/>
    <w:rsid w:val="00272369"/>
    <w:rsid w:val="00273E19"/>
    <w:rsid w:val="00284D8C"/>
    <w:rsid w:val="002921C2"/>
    <w:rsid w:val="002A2298"/>
    <w:rsid w:val="002A54D0"/>
    <w:rsid w:val="002A74EB"/>
    <w:rsid w:val="002B18D1"/>
    <w:rsid w:val="002B26D5"/>
    <w:rsid w:val="002C5132"/>
    <w:rsid w:val="002C59B0"/>
    <w:rsid w:val="002C6060"/>
    <w:rsid w:val="002D34E5"/>
    <w:rsid w:val="002D3E95"/>
    <w:rsid w:val="002D514A"/>
    <w:rsid w:val="002E0B85"/>
    <w:rsid w:val="002E1E91"/>
    <w:rsid w:val="002E2490"/>
    <w:rsid w:val="002E435B"/>
    <w:rsid w:val="002F07F0"/>
    <w:rsid w:val="002F1670"/>
    <w:rsid w:val="002F1921"/>
    <w:rsid w:val="0030277A"/>
    <w:rsid w:val="003050CB"/>
    <w:rsid w:val="00311701"/>
    <w:rsid w:val="00313BCA"/>
    <w:rsid w:val="00317E54"/>
    <w:rsid w:val="0032066E"/>
    <w:rsid w:val="00321979"/>
    <w:rsid w:val="003223FC"/>
    <w:rsid w:val="00322C9F"/>
    <w:rsid w:val="00324B0F"/>
    <w:rsid w:val="00325632"/>
    <w:rsid w:val="00327045"/>
    <w:rsid w:val="00330402"/>
    <w:rsid w:val="00334958"/>
    <w:rsid w:val="003349C1"/>
    <w:rsid w:val="00335B08"/>
    <w:rsid w:val="00335CCD"/>
    <w:rsid w:val="00335D75"/>
    <w:rsid w:val="00337F89"/>
    <w:rsid w:val="00342C1E"/>
    <w:rsid w:val="00345DCE"/>
    <w:rsid w:val="00346FF2"/>
    <w:rsid w:val="00350019"/>
    <w:rsid w:val="00353C95"/>
    <w:rsid w:val="00354891"/>
    <w:rsid w:val="00355329"/>
    <w:rsid w:val="0035553A"/>
    <w:rsid w:val="003628F3"/>
    <w:rsid w:val="0036568E"/>
    <w:rsid w:val="00367153"/>
    <w:rsid w:val="00367828"/>
    <w:rsid w:val="00367A2D"/>
    <w:rsid w:val="00367B5F"/>
    <w:rsid w:val="00374DF7"/>
    <w:rsid w:val="003765C7"/>
    <w:rsid w:val="00381BAE"/>
    <w:rsid w:val="00382794"/>
    <w:rsid w:val="0038282D"/>
    <w:rsid w:val="00382C61"/>
    <w:rsid w:val="00383F28"/>
    <w:rsid w:val="003863DE"/>
    <w:rsid w:val="00386EE8"/>
    <w:rsid w:val="00391396"/>
    <w:rsid w:val="003945C8"/>
    <w:rsid w:val="00394E5B"/>
    <w:rsid w:val="003A09A7"/>
    <w:rsid w:val="003A0BFF"/>
    <w:rsid w:val="003A4C30"/>
    <w:rsid w:val="003A6668"/>
    <w:rsid w:val="003B6503"/>
    <w:rsid w:val="003B6A09"/>
    <w:rsid w:val="003B7EF8"/>
    <w:rsid w:val="003C62F4"/>
    <w:rsid w:val="003C6AC0"/>
    <w:rsid w:val="003C6EC9"/>
    <w:rsid w:val="003D286B"/>
    <w:rsid w:val="003D479A"/>
    <w:rsid w:val="003D4F90"/>
    <w:rsid w:val="003D532A"/>
    <w:rsid w:val="003D5DFC"/>
    <w:rsid w:val="003E4BEC"/>
    <w:rsid w:val="003F057D"/>
    <w:rsid w:val="003F1654"/>
    <w:rsid w:val="003F2D93"/>
    <w:rsid w:val="003F6F64"/>
    <w:rsid w:val="0040170F"/>
    <w:rsid w:val="004024CE"/>
    <w:rsid w:val="00402991"/>
    <w:rsid w:val="004121C8"/>
    <w:rsid w:val="00412CC1"/>
    <w:rsid w:val="0041480F"/>
    <w:rsid w:val="00415E4F"/>
    <w:rsid w:val="00417CC3"/>
    <w:rsid w:val="00424B98"/>
    <w:rsid w:val="00425357"/>
    <w:rsid w:val="00433797"/>
    <w:rsid w:val="00445E61"/>
    <w:rsid w:val="004514FB"/>
    <w:rsid w:val="004517BA"/>
    <w:rsid w:val="00454F34"/>
    <w:rsid w:val="00456220"/>
    <w:rsid w:val="004573BD"/>
    <w:rsid w:val="0046225F"/>
    <w:rsid w:val="00463C0D"/>
    <w:rsid w:val="0046588A"/>
    <w:rsid w:val="00471498"/>
    <w:rsid w:val="00471A66"/>
    <w:rsid w:val="0047381E"/>
    <w:rsid w:val="00473EF4"/>
    <w:rsid w:val="00474194"/>
    <w:rsid w:val="00474993"/>
    <w:rsid w:val="00476A78"/>
    <w:rsid w:val="00476D3A"/>
    <w:rsid w:val="00477CBB"/>
    <w:rsid w:val="00482A82"/>
    <w:rsid w:val="00482B19"/>
    <w:rsid w:val="00483000"/>
    <w:rsid w:val="004868B9"/>
    <w:rsid w:val="004901F5"/>
    <w:rsid w:val="00493FEE"/>
    <w:rsid w:val="00496766"/>
    <w:rsid w:val="004A382B"/>
    <w:rsid w:val="004A4103"/>
    <w:rsid w:val="004A45A3"/>
    <w:rsid w:val="004A51A3"/>
    <w:rsid w:val="004B0E61"/>
    <w:rsid w:val="004B0E69"/>
    <w:rsid w:val="004B400B"/>
    <w:rsid w:val="004B5439"/>
    <w:rsid w:val="004C0EE9"/>
    <w:rsid w:val="004C1045"/>
    <w:rsid w:val="004C373F"/>
    <w:rsid w:val="004C4081"/>
    <w:rsid w:val="004C5BE2"/>
    <w:rsid w:val="004D0F19"/>
    <w:rsid w:val="004D2873"/>
    <w:rsid w:val="004D43D1"/>
    <w:rsid w:val="004D5048"/>
    <w:rsid w:val="004E0B93"/>
    <w:rsid w:val="004E0EF1"/>
    <w:rsid w:val="004E14B9"/>
    <w:rsid w:val="004E3C35"/>
    <w:rsid w:val="004F4121"/>
    <w:rsid w:val="004F5131"/>
    <w:rsid w:val="004F598E"/>
    <w:rsid w:val="004F7E67"/>
    <w:rsid w:val="005063C8"/>
    <w:rsid w:val="00512C3E"/>
    <w:rsid w:val="005150AE"/>
    <w:rsid w:val="0052133D"/>
    <w:rsid w:val="0052141C"/>
    <w:rsid w:val="00522107"/>
    <w:rsid w:val="00522531"/>
    <w:rsid w:val="00522EE1"/>
    <w:rsid w:val="00527208"/>
    <w:rsid w:val="0053312A"/>
    <w:rsid w:val="0053390B"/>
    <w:rsid w:val="00533DD7"/>
    <w:rsid w:val="00534008"/>
    <w:rsid w:val="00535A78"/>
    <w:rsid w:val="00537872"/>
    <w:rsid w:val="0054161B"/>
    <w:rsid w:val="0054170E"/>
    <w:rsid w:val="0054467C"/>
    <w:rsid w:val="005530E8"/>
    <w:rsid w:val="0056054B"/>
    <w:rsid w:val="00560A83"/>
    <w:rsid w:val="00560C90"/>
    <w:rsid w:val="00561B83"/>
    <w:rsid w:val="005664F9"/>
    <w:rsid w:val="00566627"/>
    <w:rsid w:val="00567676"/>
    <w:rsid w:val="00571825"/>
    <w:rsid w:val="00571ED0"/>
    <w:rsid w:val="005774F3"/>
    <w:rsid w:val="00582CAF"/>
    <w:rsid w:val="005835C9"/>
    <w:rsid w:val="00585FDA"/>
    <w:rsid w:val="00586291"/>
    <w:rsid w:val="005944E0"/>
    <w:rsid w:val="00596C36"/>
    <w:rsid w:val="005A263B"/>
    <w:rsid w:val="005A34E0"/>
    <w:rsid w:val="005A3F57"/>
    <w:rsid w:val="005A5425"/>
    <w:rsid w:val="005A7952"/>
    <w:rsid w:val="005B0378"/>
    <w:rsid w:val="005B455C"/>
    <w:rsid w:val="005C1CDC"/>
    <w:rsid w:val="005C2A57"/>
    <w:rsid w:val="005C2C16"/>
    <w:rsid w:val="005C58E5"/>
    <w:rsid w:val="005C6E6A"/>
    <w:rsid w:val="005D13C3"/>
    <w:rsid w:val="005D1A6B"/>
    <w:rsid w:val="005D3902"/>
    <w:rsid w:val="005D6712"/>
    <w:rsid w:val="005D7899"/>
    <w:rsid w:val="005E3256"/>
    <w:rsid w:val="005F1C4A"/>
    <w:rsid w:val="005F4DEB"/>
    <w:rsid w:val="005F76CD"/>
    <w:rsid w:val="005F7801"/>
    <w:rsid w:val="00604B3C"/>
    <w:rsid w:val="006121FE"/>
    <w:rsid w:val="00614083"/>
    <w:rsid w:val="00614B48"/>
    <w:rsid w:val="00615ADE"/>
    <w:rsid w:val="00615B9E"/>
    <w:rsid w:val="0062245E"/>
    <w:rsid w:val="00627F9B"/>
    <w:rsid w:val="0063474E"/>
    <w:rsid w:val="00635A4E"/>
    <w:rsid w:val="006426B8"/>
    <w:rsid w:val="00643E4D"/>
    <w:rsid w:val="00644D5E"/>
    <w:rsid w:val="0064519C"/>
    <w:rsid w:val="0065085B"/>
    <w:rsid w:val="00650915"/>
    <w:rsid w:val="00650F40"/>
    <w:rsid w:val="00651573"/>
    <w:rsid w:val="00651C84"/>
    <w:rsid w:val="00654088"/>
    <w:rsid w:val="006548AA"/>
    <w:rsid w:val="006573CA"/>
    <w:rsid w:val="00657D1B"/>
    <w:rsid w:val="00660159"/>
    <w:rsid w:val="00662301"/>
    <w:rsid w:val="006626E8"/>
    <w:rsid w:val="00662F3B"/>
    <w:rsid w:val="00663969"/>
    <w:rsid w:val="00666844"/>
    <w:rsid w:val="00670067"/>
    <w:rsid w:val="006746BB"/>
    <w:rsid w:val="006758D8"/>
    <w:rsid w:val="0067664B"/>
    <w:rsid w:val="00677366"/>
    <w:rsid w:val="006820B6"/>
    <w:rsid w:val="00690407"/>
    <w:rsid w:val="0069184C"/>
    <w:rsid w:val="00692002"/>
    <w:rsid w:val="00695DD7"/>
    <w:rsid w:val="006B140C"/>
    <w:rsid w:val="006B1CAB"/>
    <w:rsid w:val="006B3E9D"/>
    <w:rsid w:val="006B4D96"/>
    <w:rsid w:val="006C7136"/>
    <w:rsid w:val="006D033D"/>
    <w:rsid w:val="006D2BEF"/>
    <w:rsid w:val="006D5291"/>
    <w:rsid w:val="006D67DD"/>
    <w:rsid w:val="006D77AD"/>
    <w:rsid w:val="006E0884"/>
    <w:rsid w:val="006E3D4D"/>
    <w:rsid w:val="006E5346"/>
    <w:rsid w:val="006E74F9"/>
    <w:rsid w:val="006F195F"/>
    <w:rsid w:val="006F25C8"/>
    <w:rsid w:val="006F4A00"/>
    <w:rsid w:val="007027D5"/>
    <w:rsid w:val="007029A0"/>
    <w:rsid w:val="0071099F"/>
    <w:rsid w:val="00711687"/>
    <w:rsid w:val="007152BB"/>
    <w:rsid w:val="00720B6B"/>
    <w:rsid w:val="00741B19"/>
    <w:rsid w:val="0074562D"/>
    <w:rsid w:val="00750B5B"/>
    <w:rsid w:val="0075182F"/>
    <w:rsid w:val="00751C65"/>
    <w:rsid w:val="00752334"/>
    <w:rsid w:val="007541AB"/>
    <w:rsid w:val="007543A7"/>
    <w:rsid w:val="00754822"/>
    <w:rsid w:val="00756A67"/>
    <w:rsid w:val="00757A4B"/>
    <w:rsid w:val="007600A0"/>
    <w:rsid w:val="00760593"/>
    <w:rsid w:val="007700CA"/>
    <w:rsid w:val="007717F9"/>
    <w:rsid w:val="007724C9"/>
    <w:rsid w:val="00774D85"/>
    <w:rsid w:val="0077588A"/>
    <w:rsid w:val="00776F69"/>
    <w:rsid w:val="00783A85"/>
    <w:rsid w:val="00786380"/>
    <w:rsid w:val="007872EB"/>
    <w:rsid w:val="00790589"/>
    <w:rsid w:val="0079072B"/>
    <w:rsid w:val="007912BC"/>
    <w:rsid w:val="0079450D"/>
    <w:rsid w:val="007956DD"/>
    <w:rsid w:val="00796059"/>
    <w:rsid w:val="007A3BA3"/>
    <w:rsid w:val="007A419E"/>
    <w:rsid w:val="007A5DF3"/>
    <w:rsid w:val="007B00AA"/>
    <w:rsid w:val="007B1BF9"/>
    <w:rsid w:val="007B3188"/>
    <w:rsid w:val="007C0654"/>
    <w:rsid w:val="007C34FC"/>
    <w:rsid w:val="007C6E43"/>
    <w:rsid w:val="007C7E5D"/>
    <w:rsid w:val="007D0E07"/>
    <w:rsid w:val="007D225D"/>
    <w:rsid w:val="007D5300"/>
    <w:rsid w:val="007D568B"/>
    <w:rsid w:val="007D5BD3"/>
    <w:rsid w:val="007E4FDD"/>
    <w:rsid w:val="007F081A"/>
    <w:rsid w:val="007F09C1"/>
    <w:rsid w:val="007F272E"/>
    <w:rsid w:val="0080211C"/>
    <w:rsid w:val="00803688"/>
    <w:rsid w:val="00803E24"/>
    <w:rsid w:val="00807DF7"/>
    <w:rsid w:val="0081502B"/>
    <w:rsid w:val="00820EF5"/>
    <w:rsid w:val="00823C8F"/>
    <w:rsid w:val="00826258"/>
    <w:rsid w:val="008272E9"/>
    <w:rsid w:val="0083191F"/>
    <w:rsid w:val="008343A5"/>
    <w:rsid w:val="008343F3"/>
    <w:rsid w:val="0083497A"/>
    <w:rsid w:val="00841A68"/>
    <w:rsid w:val="008425CB"/>
    <w:rsid w:val="00843B66"/>
    <w:rsid w:val="0085063F"/>
    <w:rsid w:val="008526BC"/>
    <w:rsid w:val="00855740"/>
    <w:rsid w:val="008564B7"/>
    <w:rsid w:val="008573E0"/>
    <w:rsid w:val="00860B5E"/>
    <w:rsid w:val="00863767"/>
    <w:rsid w:val="00867422"/>
    <w:rsid w:val="0087069D"/>
    <w:rsid w:val="00873B1E"/>
    <w:rsid w:val="008744F9"/>
    <w:rsid w:val="008756E6"/>
    <w:rsid w:val="008773D4"/>
    <w:rsid w:val="00880809"/>
    <w:rsid w:val="00880E46"/>
    <w:rsid w:val="008821BC"/>
    <w:rsid w:val="00882F52"/>
    <w:rsid w:val="008905D1"/>
    <w:rsid w:val="00890BE4"/>
    <w:rsid w:val="008950FA"/>
    <w:rsid w:val="00895D54"/>
    <w:rsid w:val="008A3609"/>
    <w:rsid w:val="008A4F00"/>
    <w:rsid w:val="008A57FF"/>
    <w:rsid w:val="008A7AFD"/>
    <w:rsid w:val="008B3074"/>
    <w:rsid w:val="008B61D3"/>
    <w:rsid w:val="008C013F"/>
    <w:rsid w:val="008C0B3C"/>
    <w:rsid w:val="008C35F0"/>
    <w:rsid w:val="008C451F"/>
    <w:rsid w:val="008C5B78"/>
    <w:rsid w:val="008D1051"/>
    <w:rsid w:val="008D1165"/>
    <w:rsid w:val="008D57ED"/>
    <w:rsid w:val="008D7830"/>
    <w:rsid w:val="008D7851"/>
    <w:rsid w:val="008D7B4D"/>
    <w:rsid w:val="008E026C"/>
    <w:rsid w:val="008F169A"/>
    <w:rsid w:val="008F5660"/>
    <w:rsid w:val="008F7435"/>
    <w:rsid w:val="0090082F"/>
    <w:rsid w:val="00903376"/>
    <w:rsid w:val="00907EF6"/>
    <w:rsid w:val="0091276C"/>
    <w:rsid w:val="00913442"/>
    <w:rsid w:val="00916C66"/>
    <w:rsid w:val="00922C09"/>
    <w:rsid w:val="009261D2"/>
    <w:rsid w:val="0092655A"/>
    <w:rsid w:val="00926880"/>
    <w:rsid w:val="009308DD"/>
    <w:rsid w:val="00935304"/>
    <w:rsid w:val="009363DE"/>
    <w:rsid w:val="00940DDD"/>
    <w:rsid w:val="00943432"/>
    <w:rsid w:val="00944D59"/>
    <w:rsid w:val="0095205A"/>
    <w:rsid w:val="00952A6C"/>
    <w:rsid w:val="009534E6"/>
    <w:rsid w:val="00956AC4"/>
    <w:rsid w:val="00957B78"/>
    <w:rsid w:val="00960105"/>
    <w:rsid w:val="009609AA"/>
    <w:rsid w:val="00963C9F"/>
    <w:rsid w:val="009773A1"/>
    <w:rsid w:val="0098202E"/>
    <w:rsid w:val="009824B3"/>
    <w:rsid w:val="00982E3F"/>
    <w:rsid w:val="00985EFD"/>
    <w:rsid w:val="00986213"/>
    <w:rsid w:val="00987079"/>
    <w:rsid w:val="0098799A"/>
    <w:rsid w:val="00990EDE"/>
    <w:rsid w:val="00991542"/>
    <w:rsid w:val="00991C43"/>
    <w:rsid w:val="00993221"/>
    <w:rsid w:val="0099559C"/>
    <w:rsid w:val="00995E61"/>
    <w:rsid w:val="00996341"/>
    <w:rsid w:val="009A29BD"/>
    <w:rsid w:val="009A5601"/>
    <w:rsid w:val="009B1854"/>
    <w:rsid w:val="009B3EF0"/>
    <w:rsid w:val="009B4BB9"/>
    <w:rsid w:val="009B5425"/>
    <w:rsid w:val="009B64DA"/>
    <w:rsid w:val="009C6D01"/>
    <w:rsid w:val="009D1A3F"/>
    <w:rsid w:val="009D4B52"/>
    <w:rsid w:val="009D5214"/>
    <w:rsid w:val="009D5332"/>
    <w:rsid w:val="009E14BC"/>
    <w:rsid w:val="009E2AA3"/>
    <w:rsid w:val="009E3831"/>
    <w:rsid w:val="009E5073"/>
    <w:rsid w:val="009E6E13"/>
    <w:rsid w:val="009E6FAC"/>
    <w:rsid w:val="009F0095"/>
    <w:rsid w:val="009F0755"/>
    <w:rsid w:val="009F1C38"/>
    <w:rsid w:val="009F6992"/>
    <w:rsid w:val="009F723B"/>
    <w:rsid w:val="009F799C"/>
    <w:rsid w:val="00A03325"/>
    <w:rsid w:val="00A03747"/>
    <w:rsid w:val="00A11190"/>
    <w:rsid w:val="00A135C9"/>
    <w:rsid w:val="00A13AD6"/>
    <w:rsid w:val="00A14676"/>
    <w:rsid w:val="00A168DE"/>
    <w:rsid w:val="00A16C17"/>
    <w:rsid w:val="00A17087"/>
    <w:rsid w:val="00A20E1F"/>
    <w:rsid w:val="00A255C8"/>
    <w:rsid w:val="00A262DC"/>
    <w:rsid w:val="00A34D65"/>
    <w:rsid w:val="00A34DBD"/>
    <w:rsid w:val="00A359D3"/>
    <w:rsid w:val="00A37C19"/>
    <w:rsid w:val="00A41694"/>
    <w:rsid w:val="00A444D8"/>
    <w:rsid w:val="00A45741"/>
    <w:rsid w:val="00A469D7"/>
    <w:rsid w:val="00A50A20"/>
    <w:rsid w:val="00A53423"/>
    <w:rsid w:val="00A53775"/>
    <w:rsid w:val="00A540DC"/>
    <w:rsid w:val="00A5486B"/>
    <w:rsid w:val="00A55EC3"/>
    <w:rsid w:val="00A56CD8"/>
    <w:rsid w:val="00A60797"/>
    <w:rsid w:val="00A671A8"/>
    <w:rsid w:val="00A67480"/>
    <w:rsid w:val="00A701DE"/>
    <w:rsid w:val="00A70DF7"/>
    <w:rsid w:val="00A72664"/>
    <w:rsid w:val="00A729C9"/>
    <w:rsid w:val="00A72A61"/>
    <w:rsid w:val="00A72EFA"/>
    <w:rsid w:val="00A733F2"/>
    <w:rsid w:val="00A736E5"/>
    <w:rsid w:val="00A751BB"/>
    <w:rsid w:val="00A768F6"/>
    <w:rsid w:val="00A803CD"/>
    <w:rsid w:val="00A80D07"/>
    <w:rsid w:val="00A82E8A"/>
    <w:rsid w:val="00A84346"/>
    <w:rsid w:val="00A86953"/>
    <w:rsid w:val="00A873E5"/>
    <w:rsid w:val="00A900FB"/>
    <w:rsid w:val="00A9162D"/>
    <w:rsid w:val="00A9491B"/>
    <w:rsid w:val="00A95333"/>
    <w:rsid w:val="00A958CA"/>
    <w:rsid w:val="00A95CB3"/>
    <w:rsid w:val="00A96931"/>
    <w:rsid w:val="00AA237B"/>
    <w:rsid w:val="00AA29B4"/>
    <w:rsid w:val="00AA29D6"/>
    <w:rsid w:val="00AA2D03"/>
    <w:rsid w:val="00AA7CD7"/>
    <w:rsid w:val="00AB4C6A"/>
    <w:rsid w:val="00AB501B"/>
    <w:rsid w:val="00AB75C4"/>
    <w:rsid w:val="00AC1A63"/>
    <w:rsid w:val="00AD1EA4"/>
    <w:rsid w:val="00AD6D2D"/>
    <w:rsid w:val="00AD7885"/>
    <w:rsid w:val="00AE036A"/>
    <w:rsid w:val="00AE210A"/>
    <w:rsid w:val="00AE295C"/>
    <w:rsid w:val="00AE648B"/>
    <w:rsid w:val="00AE78FC"/>
    <w:rsid w:val="00AF42EE"/>
    <w:rsid w:val="00AF62E7"/>
    <w:rsid w:val="00B002AB"/>
    <w:rsid w:val="00B0206A"/>
    <w:rsid w:val="00B0612A"/>
    <w:rsid w:val="00B070CA"/>
    <w:rsid w:val="00B1184F"/>
    <w:rsid w:val="00B15EC1"/>
    <w:rsid w:val="00B17CA5"/>
    <w:rsid w:val="00B17E2D"/>
    <w:rsid w:val="00B23F83"/>
    <w:rsid w:val="00B24E02"/>
    <w:rsid w:val="00B25F42"/>
    <w:rsid w:val="00B276CC"/>
    <w:rsid w:val="00B27CF9"/>
    <w:rsid w:val="00B32A2F"/>
    <w:rsid w:val="00B3381D"/>
    <w:rsid w:val="00B34D56"/>
    <w:rsid w:val="00B351DD"/>
    <w:rsid w:val="00B41D00"/>
    <w:rsid w:val="00B42254"/>
    <w:rsid w:val="00B422DE"/>
    <w:rsid w:val="00B4489A"/>
    <w:rsid w:val="00B44C03"/>
    <w:rsid w:val="00B45AB6"/>
    <w:rsid w:val="00B50A34"/>
    <w:rsid w:val="00B51334"/>
    <w:rsid w:val="00B5192B"/>
    <w:rsid w:val="00B51AC9"/>
    <w:rsid w:val="00B528C1"/>
    <w:rsid w:val="00B55188"/>
    <w:rsid w:val="00B611EC"/>
    <w:rsid w:val="00B62CD9"/>
    <w:rsid w:val="00B65280"/>
    <w:rsid w:val="00B65975"/>
    <w:rsid w:val="00B67EB8"/>
    <w:rsid w:val="00B705F3"/>
    <w:rsid w:val="00B70AEB"/>
    <w:rsid w:val="00B74ABF"/>
    <w:rsid w:val="00B77F26"/>
    <w:rsid w:val="00B81A9B"/>
    <w:rsid w:val="00B82989"/>
    <w:rsid w:val="00B85ABF"/>
    <w:rsid w:val="00B9062A"/>
    <w:rsid w:val="00B92352"/>
    <w:rsid w:val="00B92CFC"/>
    <w:rsid w:val="00B965A5"/>
    <w:rsid w:val="00BB25D3"/>
    <w:rsid w:val="00BB4306"/>
    <w:rsid w:val="00BB5B59"/>
    <w:rsid w:val="00BB7E71"/>
    <w:rsid w:val="00BC3965"/>
    <w:rsid w:val="00BC4F55"/>
    <w:rsid w:val="00BC5174"/>
    <w:rsid w:val="00BD03B7"/>
    <w:rsid w:val="00BD1F71"/>
    <w:rsid w:val="00BD30C7"/>
    <w:rsid w:val="00BD3C2D"/>
    <w:rsid w:val="00BD3DEB"/>
    <w:rsid w:val="00BD4517"/>
    <w:rsid w:val="00BD5A8A"/>
    <w:rsid w:val="00BE00A3"/>
    <w:rsid w:val="00BE1E5A"/>
    <w:rsid w:val="00BE3A02"/>
    <w:rsid w:val="00BE3CBA"/>
    <w:rsid w:val="00BE6B5F"/>
    <w:rsid w:val="00BF0682"/>
    <w:rsid w:val="00BF2DD8"/>
    <w:rsid w:val="00BF37A2"/>
    <w:rsid w:val="00BF3DFB"/>
    <w:rsid w:val="00BF3E25"/>
    <w:rsid w:val="00BF4114"/>
    <w:rsid w:val="00BF4D90"/>
    <w:rsid w:val="00BF5584"/>
    <w:rsid w:val="00BF67D4"/>
    <w:rsid w:val="00C0047E"/>
    <w:rsid w:val="00C01CE4"/>
    <w:rsid w:val="00C02C4F"/>
    <w:rsid w:val="00C070F8"/>
    <w:rsid w:val="00C07FED"/>
    <w:rsid w:val="00C10E96"/>
    <w:rsid w:val="00C11C3E"/>
    <w:rsid w:val="00C17062"/>
    <w:rsid w:val="00C23630"/>
    <w:rsid w:val="00C24637"/>
    <w:rsid w:val="00C24697"/>
    <w:rsid w:val="00C3033F"/>
    <w:rsid w:val="00C35F31"/>
    <w:rsid w:val="00C3619E"/>
    <w:rsid w:val="00C36C80"/>
    <w:rsid w:val="00C37A32"/>
    <w:rsid w:val="00C37E44"/>
    <w:rsid w:val="00C47119"/>
    <w:rsid w:val="00C47F49"/>
    <w:rsid w:val="00C5070F"/>
    <w:rsid w:val="00C5223F"/>
    <w:rsid w:val="00C55FE5"/>
    <w:rsid w:val="00C6364C"/>
    <w:rsid w:val="00C66028"/>
    <w:rsid w:val="00C74EFF"/>
    <w:rsid w:val="00C75B62"/>
    <w:rsid w:val="00C76123"/>
    <w:rsid w:val="00C770F2"/>
    <w:rsid w:val="00C8666D"/>
    <w:rsid w:val="00C92016"/>
    <w:rsid w:val="00CA16E0"/>
    <w:rsid w:val="00CA7F76"/>
    <w:rsid w:val="00CB0318"/>
    <w:rsid w:val="00CB1580"/>
    <w:rsid w:val="00CB4951"/>
    <w:rsid w:val="00CC1662"/>
    <w:rsid w:val="00CC3963"/>
    <w:rsid w:val="00CC669E"/>
    <w:rsid w:val="00CC7151"/>
    <w:rsid w:val="00CD12C3"/>
    <w:rsid w:val="00CD4406"/>
    <w:rsid w:val="00CE100F"/>
    <w:rsid w:val="00CE4CF1"/>
    <w:rsid w:val="00CE60D5"/>
    <w:rsid w:val="00CE66B4"/>
    <w:rsid w:val="00CF0534"/>
    <w:rsid w:val="00CF4216"/>
    <w:rsid w:val="00D0107E"/>
    <w:rsid w:val="00D01272"/>
    <w:rsid w:val="00D10E08"/>
    <w:rsid w:val="00D1604D"/>
    <w:rsid w:val="00D16249"/>
    <w:rsid w:val="00D16CA5"/>
    <w:rsid w:val="00D23768"/>
    <w:rsid w:val="00D24213"/>
    <w:rsid w:val="00D26E72"/>
    <w:rsid w:val="00D27005"/>
    <w:rsid w:val="00D279CC"/>
    <w:rsid w:val="00D311E7"/>
    <w:rsid w:val="00D327AC"/>
    <w:rsid w:val="00D33FDC"/>
    <w:rsid w:val="00D349C3"/>
    <w:rsid w:val="00D37F13"/>
    <w:rsid w:val="00D43065"/>
    <w:rsid w:val="00D4379D"/>
    <w:rsid w:val="00D51F99"/>
    <w:rsid w:val="00D52B27"/>
    <w:rsid w:val="00D60EFD"/>
    <w:rsid w:val="00D62303"/>
    <w:rsid w:val="00D6531B"/>
    <w:rsid w:val="00D656A7"/>
    <w:rsid w:val="00D72BD0"/>
    <w:rsid w:val="00D7584A"/>
    <w:rsid w:val="00D77B27"/>
    <w:rsid w:val="00D818A1"/>
    <w:rsid w:val="00D823E2"/>
    <w:rsid w:val="00D8386A"/>
    <w:rsid w:val="00D84AE8"/>
    <w:rsid w:val="00D85D4E"/>
    <w:rsid w:val="00D8635D"/>
    <w:rsid w:val="00D902B1"/>
    <w:rsid w:val="00D91A98"/>
    <w:rsid w:val="00D97E4E"/>
    <w:rsid w:val="00DA2258"/>
    <w:rsid w:val="00DA4A0C"/>
    <w:rsid w:val="00DA519E"/>
    <w:rsid w:val="00DA5B70"/>
    <w:rsid w:val="00DB0B19"/>
    <w:rsid w:val="00DB385F"/>
    <w:rsid w:val="00DC1937"/>
    <w:rsid w:val="00DC2C8A"/>
    <w:rsid w:val="00DC5EE7"/>
    <w:rsid w:val="00DC646B"/>
    <w:rsid w:val="00DD20CF"/>
    <w:rsid w:val="00DD3186"/>
    <w:rsid w:val="00DD39D0"/>
    <w:rsid w:val="00DD3E6C"/>
    <w:rsid w:val="00DD486A"/>
    <w:rsid w:val="00DD4BFA"/>
    <w:rsid w:val="00DE0296"/>
    <w:rsid w:val="00DE4729"/>
    <w:rsid w:val="00DE5A6F"/>
    <w:rsid w:val="00DF5C6F"/>
    <w:rsid w:val="00DF7A3A"/>
    <w:rsid w:val="00E015F3"/>
    <w:rsid w:val="00E05FD1"/>
    <w:rsid w:val="00E06FAA"/>
    <w:rsid w:val="00E11E26"/>
    <w:rsid w:val="00E11EE3"/>
    <w:rsid w:val="00E1410C"/>
    <w:rsid w:val="00E1528D"/>
    <w:rsid w:val="00E15C1D"/>
    <w:rsid w:val="00E16590"/>
    <w:rsid w:val="00E173D8"/>
    <w:rsid w:val="00E209A5"/>
    <w:rsid w:val="00E22378"/>
    <w:rsid w:val="00E277E7"/>
    <w:rsid w:val="00E3017B"/>
    <w:rsid w:val="00E30471"/>
    <w:rsid w:val="00E44792"/>
    <w:rsid w:val="00E46390"/>
    <w:rsid w:val="00E46C70"/>
    <w:rsid w:val="00E46FE8"/>
    <w:rsid w:val="00E50A37"/>
    <w:rsid w:val="00E53535"/>
    <w:rsid w:val="00E57662"/>
    <w:rsid w:val="00E605A9"/>
    <w:rsid w:val="00E62F0A"/>
    <w:rsid w:val="00E636B2"/>
    <w:rsid w:val="00E639E3"/>
    <w:rsid w:val="00E666C5"/>
    <w:rsid w:val="00E706BE"/>
    <w:rsid w:val="00E717CE"/>
    <w:rsid w:val="00E736E6"/>
    <w:rsid w:val="00E7450C"/>
    <w:rsid w:val="00E75711"/>
    <w:rsid w:val="00E807FE"/>
    <w:rsid w:val="00E81FFD"/>
    <w:rsid w:val="00E8589A"/>
    <w:rsid w:val="00E87462"/>
    <w:rsid w:val="00E8759C"/>
    <w:rsid w:val="00E90676"/>
    <w:rsid w:val="00E92800"/>
    <w:rsid w:val="00E97793"/>
    <w:rsid w:val="00E97EF8"/>
    <w:rsid w:val="00EA144C"/>
    <w:rsid w:val="00EA3AC3"/>
    <w:rsid w:val="00EA57F5"/>
    <w:rsid w:val="00EA72E1"/>
    <w:rsid w:val="00EC0FD4"/>
    <w:rsid w:val="00EC700C"/>
    <w:rsid w:val="00EC73CA"/>
    <w:rsid w:val="00ED2DDD"/>
    <w:rsid w:val="00ED3BFC"/>
    <w:rsid w:val="00ED6E0A"/>
    <w:rsid w:val="00EE4E28"/>
    <w:rsid w:val="00EE793C"/>
    <w:rsid w:val="00EF2B93"/>
    <w:rsid w:val="00EF31A9"/>
    <w:rsid w:val="00EF3282"/>
    <w:rsid w:val="00EF4CE8"/>
    <w:rsid w:val="00EF4FE8"/>
    <w:rsid w:val="00EF677C"/>
    <w:rsid w:val="00F02D44"/>
    <w:rsid w:val="00F04836"/>
    <w:rsid w:val="00F04E38"/>
    <w:rsid w:val="00F06A08"/>
    <w:rsid w:val="00F107E3"/>
    <w:rsid w:val="00F16026"/>
    <w:rsid w:val="00F17B0B"/>
    <w:rsid w:val="00F22037"/>
    <w:rsid w:val="00F221B0"/>
    <w:rsid w:val="00F227B7"/>
    <w:rsid w:val="00F23866"/>
    <w:rsid w:val="00F23E4B"/>
    <w:rsid w:val="00F30304"/>
    <w:rsid w:val="00F3267D"/>
    <w:rsid w:val="00F41AD7"/>
    <w:rsid w:val="00F42E04"/>
    <w:rsid w:val="00F44A8E"/>
    <w:rsid w:val="00F475A8"/>
    <w:rsid w:val="00F47D16"/>
    <w:rsid w:val="00F47F06"/>
    <w:rsid w:val="00F51D70"/>
    <w:rsid w:val="00F5218F"/>
    <w:rsid w:val="00F52791"/>
    <w:rsid w:val="00F554D1"/>
    <w:rsid w:val="00F55E0F"/>
    <w:rsid w:val="00F57FE9"/>
    <w:rsid w:val="00F605EF"/>
    <w:rsid w:val="00F62F6E"/>
    <w:rsid w:val="00F70261"/>
    <w:rsid w:val="00F70941"/>
    <w:rsid w:val="00F74EA4"/>
    <w:rsid w:val="00F7682F"/>
    <w:rsid w:val="00F83DA3"/>
    <w:rsid w:val="00F879A4"/>
    <w:rsid w:val="00F9150D"/>
    <w:rsid w:val="00F92035"/>
    <w:rsid w:val="00F94948"/>
    <w:rsid w:val="00F95C7C"/>
    <w:rsid w:val="00FA13A0"/>
    <w:rsid w:val="00FA5C86"/>
    <w:rsid w:val="00FA6BC8"/>
    <w:rsid w:val="00FB03F6"/>
    <w:rsid w:val="00FB170A"/>
    <w:rsid w:val="00FB2759"/>
    <w:rsid w:val="00FB5AA6"/>
    <w:rsid w:val="00FB67A2"/>
    <w:rsid w:val="00FC17E0"/>
    <w:rsid w:val="00FC1FB0"/>
    <w:rsid w:val="00FC3998"/>
    <w:rsid w:val="00FC6C2A"/>
    <w:rsid w:val="00FD11FA"/>
    <w:rsid w:val="00FD1743"/>
    <w:rsid w:val="00FD4C49"/>
    <w:rsid w:val="00FE087B"/>
    <w:rsid w:val="00FE55EC"/>
    <w:rsid w:val="00FE6553"/>
    <w:rsid w:val="00FE6974"/>
    <w:rsid w:val="00FE6E72"/>
    <w:rsid w:val="00FE7316"/>
    <w:rsid w:val="00FF076D"/>
    <w:rsid w:val="00FF0CD7"/>
    <w:rsid w:val="00FF46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39535"/>
  <w15:chartTrackingRefBased/>
  <w15:docId w15:val="{A1CAC9CC-DF42-4FF0-A71D-19E62DB0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8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2DDD"/>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2DDD"/>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ED2DDD"/>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ED2DDD"/>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D2DDD"/>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D2DDD"/>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D2DDD"/>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D2DDD"/>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D2DDD"/>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3A0"/>
    <w:pPr>
      <w:ind w:left="720"/>
      <w:contextualSpacing/>
    </w:pPr>
  </w:style>
  <w:style w:type="character" w:styleId="Hyperlink">
    <w:name w:val="Hyperlink"/>
    <w:uiPriority w:val="99"/>
    <w:unhideWhenUsed/>
    <w:rsid w:val="007A3BA3"/>
    <w:rPr>
      <w:color w:val="0000FF"/>
      <w:u w:val="single"/>
    </w:rPr>
  </w:style>
  <w:style w:type="paragraph" w:styleId="BalloonText">
    <w:name w:val="Balloon Text"/>
    <w:basedOn w:val="Normal"/>
    <w:link w:val="BalloonTextChar"/>
    <w:uiPriority w:val="99"/>
    <w:semiHidden/>
    <w:unhideWhenUsed/>
    <w:rsid w:val="002217EF"/>
    <w:rPr>
      <w:rFonts w:ascii="Tahoma" w:hAnsi="Tahoma"/>
      <w:sz w:val="16"/>
      <w:szCs w:val="16"/>
      <w:lang w:val="x-none" w:eastAsia="x-none"/>
    </w:rPr>
  </w:style>
  <w:style w:type="character" w:customStyle="1" w:styleId="BalloonTextChar">
    <w:name w:val="Balloon Text Char"/>
    <w:link w:val="BalloonText"/>
    <w:uiPriority w:val="99"/>
    <w:semiHidden/>
    <w:rsid w:val="002217EF"/>
    <w:rPr>
      <w:rFonts w:ascii="Tahoma" w:hAnsi="Tahoma" w:cs="Tahoma"/>
      <w:sz w:val="16"/>
      <w:szCs w:val="16"/>
    </w:rPr>
  </w:style>
  <w:style w:type="character" w:styleId="FollowedHyperlink">
    <w:name w:val="FollowedHyperlink"/>
    <w:uiPriority w:val="99"/>
    <w:semiHidden/>
    <w:unhideWhenUsed/>
    <w:rsid w:val="00160274"/>
    <w:rPr>
      <w:color w:val="800080"/>
      <w:u w:val="single"/>
    </w:rPr>
  </w:style>
  <w:style w:type="paragraph" w:styleId="NormalWeb">
    <w:name w:val="Normal (Web)"/>
    <w:basedOn w:val="Normal"/>
    <w:uiPriority w:val="99"/>
    <w:unhideWhenUsed/>
    <w:rsid w:val="00E11E26"/>
    <w:pPr>
      <w:spacing w:before="100" w:beforeAutospacing="1" w:after="100" w:afterAutospacing="1"/>
    </w:pPr>
  </w:style>
  <w:style w:type="character" w:customStyle="1" w:styleId="Heading1Char">
    <w:name w:val="Heading 1 Char"/>
    <w:basedOn w:val="DefaultParagraphFont"/>
    <w:link w:val="Heading1"/>
    <w:uiPriority w:val="9"/>
    <w:rsid w:val="00ED2D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D2DD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ED2DD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D2DD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D2DD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D2DD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D2DD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D2DD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D2DDD"/>
    <w:rPr>
      <w:rFonts w:asciiTheme="majorHAnsi" w:eastAsiaTheme="majorEastAsia" w:hAnsiTheme="majorHAnsi" w:cstheme="majorBidi"/>
      <w:b/>
      <w:bCs/>
      <w:i/>
      <w:iCs/>
      <w:color w:val="44546A" w:themeColor="text2"/>
    </w:rPr>
  </w:style>
  <w:style w:type="paragraph" w:styleId="Header">
    <w:name w:val="header"/>
    <w:basedOn w:val="Normal"/>
    <w:link w:val="HeaderChar"/>
    <w:uiPriority w:val="99"/>
    <w:unhideWhenUsed/>
    <w:rsid w:val="00D77B27"/>
    <w:pPr>
      <w:tabs>
        <w:tab w:val="center" w:pos="4680"/>
        <w:tab w:val="right" w:pos="9360"/>
      </w:tabs>
    </w:pPr>
    <w:rPr>
      <w:lang w:val="x-none" w:eastAsia="x-none"/>
    </w:rPr>
  </w:style>
  <w:style w:type="character" w:customStyle="1" w:styleId="HeaderChar">
    <w:name w:val="Header Char"/>
    <w:link w:val="Header"/>
    <w:uiPriority w:val="99"/>
    <w:rsid w:val="00D77B27"/>
    <w:rPr>
      <w:sz w:val="22"/>
      <w:szCs w:val="22"/>
    </w:rPr>
  </w:style>
  <w:style w:type="paragraph" w:styleId="Footer">
    <w:name w:val="footer"/>
    <w:basedOn w:val="Normal"/>
    <w:link w:val="FooterChar"/>
    <w:uiPriority w:val="99"/>
    <w:unhideWhenUsed/>
    <w:rsid w:val="00D77B27"/>
    <w:pPr>
      <w:tabs>
        <w:tab w:val="center" w:pos="4680"/>
        <w:tab w:val="right" w:pos="9360"/>
      </w:tabs>
    </w:pPr>
    <w:rPr>
      <w:lang w:val="x-none" w:eastAsia="x-none"/>
    </w:rPr>
  </w:style>
  <w:style w:type="character" w:customStyle="1" w:styleId="FooterChar">
    <w:name w:val="Footer Char"/>
    <w:link w:val="Footer"/>
    <w:uiPriority w:val="99"/>
    <w:rsid w:val="00D77B27"/>
    <w:rPr>
      <w:sz w:val="22"/>
      <w:szCs w:val="22"/>
    </w:rPr>
  </w:style>
  <w:style w:type="paragraph" w:customStyle="1" w:styleId="D801C6740D3442D0974ED4C393ECA78C">
    <w:name w:val="D801C6740D3442D0974ED4C393ECA78C"/>
    <w:rsid w:val="00D77B27"/>
    <w:pPr>
      <w:spacing w:after="200" w:line="276" w:lineRule="auto"/>
    </w:pPr>
    <w:rPr>
      <w:rFonts w:eastAsia="MS Mincho" w:cs="Arial"/>
      <w:sz w:val="22"/>
      <w:szCs w:val="22"/>
      <w:lang w:eastAsia="ja-JP"/>
    </w:rPr>
  </w:style>
  <w:style w:type="paragraph" w:styleId="TOCHeading">
    <w:name w:val="TOC Heading"/>
    <w:basedOn w:val="Heading1"/>
    <w:next w:val="Normal"/>
    <w:uiPriority w:val="39"/>
    <w:unhideWhenUsed/>
    <w:qFormat/>
    <w:rsid w:val="00ED2DDD"/>
    <w:pPr>
      <w:outlineLvl w:val="9"/>
    </w:pPr>
  </w:style>
  <w:style w:type="paragraph" w:styleId="TOC1">
    <w:name w:val="toc 1"/>
    <w:basedOn w:val="Normal"/>
    <w:next w:val="Normal"/>
    <w:autoRedefine/>
    <w:uiPriority w:val="39"/>
    <w:unhideWhenUsed/>
    <w:rsid w:val="00E97EF8"/>
    <w:pPr>
      <w:tabs>
        <w:tab w:val="right" w:leader="dot" w:pos="9350"/>
      </w:tabs>
    </w:pPr>
    <w:rPr>
      <w:rFonts w:cs="Calibri"/>
      <w:b/>
      <w:bCs/>
      <w:noProof/>
    </w:rPr>
  </w:style>
  <w:style w:type="paragraph" w:styleId="TOC3">
    <w:name w:val="toc 3"/>
    <w:basedOn w:val="Normal"/>
    <w:next w:val="Normal"/>
    <w:autoRedefine/>
    <w:uiPriority w:val="39"/>
    <w:unhideWhenUsed/>
    <w:rsid w:val="0095205A"/>
    <w:pPr>
      <w:tabs>
        <w:tab w:val="left" w:pos="1100"/>
        <w:tab w:val="right" w:leader="dot" w:pos="9350"/>
      </w:tabs>
      <w:ind w:left="216"/>
    </w:pPr>
    <w:rPr>
      <w:rFonts w:cs="Calibri"/>
      <w:i/>
      <w:noProof/>
    </w:rPr>
  </w:style>
  <w:style w:type="paragraph" w:styleId="NoSpacing">
    <w:name w:val="No Spacing"/>
    <w:link w:val="NoSpacingChar"/>
    <w:uiPriority w:val="1"/>
    <w:qFormat/>
    <w:rsid w:val="00ED2DDD"/>
    <w:pPr>
      <w:spacing w:after="0" w:line="240" w:lineRule="auto"/>
    </w:pPr>
  </w:style>
  <w:style w:type="character" w:customStyle="1" w:styleId="NoSpacingChar">
    <w:name w:val="No Spacing Char"/>
    <w:link w:val="NoSpacing"/>
    <w:uiPriority w:val="1"/>
    <w:rsid w:val="000F3490"/>
  </w:style>
  <w:style w:type="paragraph" w:customStyle="1" w:styleId="Default">
    <w:name w:val="Default"/>
    <w:rsid w:val="00FC6C2A"/>
    <w:pPr>
      <w:autoSpaceDE w:val="0"/>
      <w:autoSpaceDN w:val="0"/>
      <w:adjustRightInd w:val="0"/>
      <w:spacing w:after="200" w:line="276" w:lineRule="auto"/>
    </w:pPr>
    <w:rPr>
      <w:rFonts w:ascii="Book Antiqua" w:hAnsi="Book Antiqua" w:cs="Book Antiqua"/>
      <w:color w:val="000000"/>
    </w:rPr>
  </w:style>
  <w:style w:type="paragraph" w:styleId="TOC2">
    <w:name w:val="toc 2"/>
    <w:basedOn w:val="Normal"/>
    <w:next w:val="Normal"/>
    <w:autoRedefine/>
    <w:uiPriority w:val="39"/>
    <w:unhideWhenUsed/>
    <w:rsid w:val="0095205A"/>
    <w:pPr>
      <w:tabs>
        <w:tab w:val="left" w:pos="880"/>
        <w:tab w:val="right" w:leader="dot" w:pos="9350"/>
      </w:tabs>
      <w:ind w:left="216"/>
    </w:pPr>
    <w:rPr>
      <w:rFonts w:cs="Calibri"/>
      <w:i/>
      <w:iCs/>
      <w:noProof/>
    </w:rPr>
  </w:style>
  <w:style w:type="character" w:styleId="Strong">
    <w:name w:val="Strong"/>
    <w:basedOn w:val="DefaultParagraphFont"/>
    <w:uiPriority w:val="22"/>
    <w:qFormat/>
    <w:rsid w:val="00ED2DDD"/>
    <w:rPr>
      <w:b/>
      <w:bCs/>
    </w:rPr>
  </w:style>
  <w:style w:type="character" w:customStyle="1" w:styleId="apple-converted-space">
    <w:name w:val="apple-converted-space"/>
    <w:rsid w:val="00D85D4E"/>
  </w:style>
  <w:style w:type="character" w:styleId="CommentReference">
    <w:name w:val="annotation reference"/>
    <w:uiPriority w:val="99"/>
    <w:semiHidden/>
    <w:unhideWhenUsed/>
    <w:rsid w:val="007D5300"/>
    <w:rPr>
      <w:sz w:val="16"/>
      <w:szCs w:val="16"/>
    </w:rPr>
  </w:style>
  <w:style w:type="paragraph" w:styleId="CommentText">
    <w:name w:val="annotation text"/>
    <w:basedOn w:val="Normal"/>
    <w:link w:val="CommentTextChar"/>
    <w:uiPriority w:val="99"/>
    <w:unhideWhenUsed/>
    <w:rsid w:val="007D5300"/>
  </w:style>
  <w:style w:type="character" w:customStyle="1" w:styleId="CommentTextChar">
    <w:name w:val="Comment Text Char"/>
    <w:basedOn w:val="DefaultParagraphFont"/>
    <w:link w:val="CommentText"/>
    <w:uiPriority w:val="99"/>
    <w:rsid w:val="007D5300"/>
  </w:style>
  <w:style w:type="paragraph" w:styleId="CommentSubject">
    <w:name w:val="annotation subject"/>
    <w:basedOn w:val="CommentText"/>
    <w:next w:val="CommentText"/>
    <w:link w:val="CommentSubjectChar"/>
    <w:uiPriority w:val="99"/>
    <w:semiHidden/>
    <w:unhideWhenUsed/>
    <w:rsid w:val="007D5300"/>
    <w:rPr>
      <w:b/>
      <w:bCs/>
      <w:lang w:val="x-none" w:eastAsia="x-none"/>
    </w:rPr>
  </w:style>
  <w:style w:type="character" w:customStyle="1" w:styleId="CommentSubjectChar">
    <w:name w:val="Comment Subject Char"/>
    <w:link w:val="CommentSubject"/>
    <w:uiPriority w:val="99"/>
    <w:semiHidden/>
    <w:rsid w:val="007D5300"/>
    <w:rPr>
      <w:b/>
      <w:bCs/>
    </w:rPr>
  </w:style>
  <w:style w:type="paragraph" w:styleId="Revision">
    <w:name w:val="Revision"/>
    <w:hidden/>
    <w:uiPriority w:val="99"/>
    <w:semiHidden/>
    <w:rsid w:val="007D5300"/>
    <w:pPr>
      <w:spacing w:after="200" w:line="276" w:lineRule="auto"/>
    </w:pPr>
    <w:rPr>
      <w:sz w:val="22"/>
      <w:szCs w:val="22"/>
    </w:rPr>
  </w:style>
  <w:style w:type="paragraph" w:styleId="Title">
    <w:name w:val="Title"/>
    <w:basedOn w:val="Normal"/>
    <w:next w:val="Normal"/>
    <w:link w:val="TitleChar"/>
    <w:uiPriority w:val="10"/>
    <w:qFormat/>
    <w:rsid w:val="00ED2DDD"/>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D2DD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ED2DDD"/>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D2DDD"/>
    <w:rPr>
      <w:rFonts w:asciiTheme="majorHAnsi" w:eastAsiaTheme="majorEastAsia" w:hAnsiTheme="majorHAnsi" w:cstheme="majorBidi"/>
      <w:sz w:val="24"/>
      <w:szCs w:val="24"/>
    </w:rPr>
  </w:style>
  <w:style w:type="character" w:styleId="Emphasis">
    <w:name w:val="Emphasis"/>
    <w:basedOn w:val="DefaultParagraphFont"/>
    <w:uiPriority w:val="20"/>
    <w:qFormat/>
    <w:rsid w:val="00ED2DDD"/>
    <w:rPr>
      <w:i/>
      <w:iCs/>
    </w:rPr>
  </w:style>
  <w:style w:type="paragraph" w:styleId="Quote">
    <w:name w:val="Quote"/>
    <w:basedOn w:val="Normal"/>
    <w:next w:val="Normal"/>
    <w:link w:val="QuoteChar"/>
    <w:uiPriority w:val="29"/>
    <w:qFormat/>
    <w:rsid w:val="00ED2DD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D2DDD"/>
    <w:rPr>
      <w:i/>
      <w:iCs/>
      <w:color w:val="404040" w:themeColor="text1" w:themeTint="BF"/>
    </w:rPr>
  </w:style>
  <w:style w:type="paragraph" w:styleId="IntenseQuote">
    <w:name w:val="Intense Quote"/>
    <w:basedOn w:val="Normal"/>
    <w:next w:val="Normal"/>
    <w:link w:val="IntenseQuoteChar"/>
    <w:uiPriority w:val="30"/>
    <w:qFormat/>
    <w:rsid w:val="00ED2DD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D2DD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D2DDD"/>
    <w:rPr>
      <w:i/>
      <w:iCs/>
      <w:color w:val="404040" w:themeColor="text1" w:themeTint="BF"/>
    </w:rPr>
  </w:style>
  <w:style w:type="character" w:styleId="IntenseEmphasis">
    <w:name w:val="Intense Emphasis"/>
    <w:basedOn w:val="DefaultParagraphFont"/>
    <w:uiPriority w:val="21"/>
    <w:qFormat/>
    <w:rsid w:val="00ED2DDD"/>
    <w:rPr>
      <w:b/>
      <w:bCs/>
      <w:i/>
      <w:iCs/>
    </w:rPr>
  </w:style>
  <w:style w:type="character" w:styleId="SubtleReference">
    <w:name w:val="Subtle Reference"/>
    <w:basedOn w:val="DefaultParagraphFont"/>
    <w:uiPriority w:val="31"/>
    <w:qFormat/>
    <w:rsid w:val="00ED2DD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D2DDD"/>
    <w:rPr>
      <w:b/>
      <w:bCs/>
      <w:smallCaps/>
      <w:spacing w:val="5"/>
      <w:u w:val="single"/>
    </w:rPr>
  </w:style>
  <w:style w:type="character" w:styleId="BookTitle">
    <w:name w:val="Book Title"/>
    <w:basedOn w:val="DefaultParagraphFont"/>
    <w:uiPriority w:val="33"/>
    <w:qFormat/>
    <w:rsid w:val="00ED2DDD"/>
    <w:rPr>
      <w:b/>
      <w:bCs/>
      <w:smallCaps/>
    </w:rPr>
  </w:style>
  <w:style w:type="paragraph" w:styleId="TOC4">
    <w:name w:val="toc 4"/>
    <w:basedOn w:val="Normal"/>
    <w:next w:val="Normal"/>
    <w:autoRedefine/>
    <w:uiPriority w:val="39"/>
    <w:unhideWhenUsed/>
    <w:rsid w:val="0064519C"/>
    <w:pPr>
      <w:ind w:left="660"/>
    </w:pPr>
  </w:style>
  <w:style w:type="paragraph" w:styleId="TOC5">
    <w:name w:val="toc 5"/>
    <w:basedOn w:val="Normal"/>
    <w:next w:val="Normal"/>
    <w:autoRedefine/>
    <w:uiPriority w:val="39"/>
    <w:unhideWhenUsed/>
    <w:rsid w:val="0064519C"/>
    <w:pPr>
      <w:ind w:left="880"/>
    </w:pPr>
  </w:style>
  <w:style w:type="paragraph" w:styleId="TOC6">
    <w:name w:val="toc 6"/>
    <w:basedOn w:val="Normal"/>
    <w:next w:val="Normal"/>
    <w:autoRedefine/>
    <w:uiPriority w:val="39"/>
    <w:unhideWhenUsed/>
    <w:rsid w:val="0064519C"/>
    <w:pPr>
      <w:ind w:left="1100"/>
    </w:pPr>
  </w:style>
  <w:style w:type="paragraph" w:styleId="TOC7">
    <w:name w:val="toc 7"/>
    <w:basedOn w:val="Normal"/>
    <w:next w:val="Normal"/>
    <w:autoRedefine/>
    <w:uiPriority w:val="39"/>
    <w:unhideWhenUsed/>
    <w:rsid w:val="0064519C"/>
    <w:pPr>
      <w:ind w:left="1320"/>
    </w:pPr>
  </w:style>
  <w:style w:type="paragraph" w:styleId="TOC8">
    <w:name w:val="toc 8"/>
    <w:basedOn w:val="Normal"/>
    <w:next w:val="Normal"/>
    <w:autoRedefine/>
    <w:uiPriority w:val="39"/>
    <w:unhideWhenUsed/>
    <w:rsid w:val="0064519C"/>
    <w:pPr>
      <w:ind w:left="1540"/>
    </w:pPr>
  </w:style>
  <w:style w:type="paragraph" w:styleId="TOC9">
    <w:name w:val="toc 9"/>
    <w:basedOn w:val="Normal"/>
    <w:next w:val="Normal"/>
    <w:autoRedefine/>
    <w:uiPriority w:val="39"/>
    <w:unhideWhenUsed/>
    <w:rsid w:val="0064519C"/>
    <w:pPr>
      <w:ind w:left="1760"/>
    </w:pPr>
  </w:style>
  <w:style w:type="character" w:customStyle="1" w:styleId="UnresolvedMention1">
    <w:name w:val="Unresolved Mention1"/>
    <w:uiPriority w:val="99"/>
    <w:semiHidden/>
    <w:unhideWhenUsed/>
    <w:rsid w:val="00E05FD1"/>
    <w:rPr>
      <w:color w:val="605E5C"/>
      <w:shd w:val="clear" w:color="auto" w:fill="E1DFDD"/>
    </w:rPr>
  </w:style>
  <w:style w:type="character" w:customStyle="1" w:styleId="normaltextrun">
    <w:name w:val="normaltextrun"/>
    <w:rsid w:val="0062245E"/>
  </w:style>
  <w:style w:type="table" w:styleId="TableGrid">
    <w:name w:val="Table Grid"/>
    <w:basedOn w:val="TableNormal"/>
    <w:uiPriority w:val="59"/>
    <w:rsid w:val="00162ECC"/>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62ECC"/>
    <w:rPr>
      <w:color w:val="808080"/>
    </w:rPr>
  </w:style>
  <w:style w:type="paragraph" w:styleId="BodyText">
    <w:name w:val="Body Text"/>
    <w:basedOn w:val="Normal"/>
    <w:link w:val="BodyTextChar"/>
    <w:uiPriority w:val="1"/>
    <w:rsid w:val="00711687"/>
    <w:pPr>
      <w:widowControl w:val="0"/>
      <w:autoSpaceDE w:val="0"/>
      <w:autoSpaceDN w:val="0"/>
      <w:ind w:left="936" w:hanging="360"/>
    </w:pPr>
    <w:rPr>
      <w:rFonts w:ascii="Cambria" w:eastAsia="Cambria" w:hAnsi="Cambria" w:cs="Cambria"/>
      <w:b/>
      <w:bCs/>
    </w:rPr>
  </w:style>
  <w:style w:type="character" w:customStyle="1" w:styleId="BodyTextChar">
    <w:name w:val="Body Text Char"/>
    <w:basedOn w:val="DefaultParagraphFont"/>
    <w:link w:val="BodyText"/>
    <w:uiPriority w:val="1"/>
    <w:rsid w:val="00711687"/>
    <w:rPr>
      <w:rFonts w:ascii="Cambria" w:eastAsia="Cambria" w:hAnsi="Cambria" w:cs="Cambria"/>
      <w:b/>
      <w:bCs/>
      <w:sz w:val="24"/>
      <w:szCs w:val="24"/>
    </w:rPr>
  </w:style>
  <w:style w:type="character" w:customStyle="1" w:styleId="UnresolvedMention2">
    <w:name w:val="Unresolved Mention2"/>
    <w:basedOn w:val="DefaultParagraphFont"/>
    <w:uiPriority w:val="99"/>
    <w:semiHidden/>
    <w:unhideWhenUsed/>
    <w:rsid w:val="00A729C9"/>
    <w:rPr>
      <w:color w:val="605E5C"/>
      <w:shd w:val="clear" w:color="auto" w:fill="E1DFDD"/>
    </w:rPr>
  </w:style>
  <w:style w:type="character" w:customStyle="1" w:styleId="UnresolvedMention3">
    <w:name w:val="Unresolved Mention3"/>
    <w:basedOn w:val="DefaultParagraphFont"/>
    <w:uiPriority w:val="99"/>
    <w:semiHidden/>
    <w:unhideWhenUsed/>
    <w:rsid w:val="00090979"/>
    <w:rPr>
      <w:color w:val="605E5C"/>
      <w:shd w:val="clear" w:color="auto" w:fill="E1DFDD"/>
    </w:rPr>
  </w:style>
  <w:style w:type="character" w:styleId="UnresolvedMention">
    <w:name w:val="Unresolved Mention"/>
    <w:basedOn w:val="DefaultParagraphFont"/>
    <w:uiPriority w:val="99"/>
    <w:semiHidden/>
    <w:unhideWhenUsed/>
    <w:rsid w:val="006B1CAB"/>
    <w:rPr>
      <w:color w:val="605E5C"/>
      <w:shd w:val="clear" w:color="auto" w:fill="E1DFDD"/>
    </w:rPr>
  </w:style>
  <w:style w:type="paragraph" w:styleId="Caption">
    <w:name w:val="caption"/>
    <w:basedOn w:val="Normal"/>
    <w:next w:val="Normal"/>
    <w:uiPriority w:val="35"/>
    <w:semiHidden/>
    <w:unhideWhenUsed/>
    <w:qFormat/>
    <w:rsid w:val="00ED2DDD"/>
    <w:rPr>
      <w:b/>
      <w:bCs/>
      <w:smallCaps/>
      <w:color w:val="595959" w:themeColor="text1" w:themeTint="A6"/>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858">
      <w:bodyDiv w:val="1"/>
      <w:marLeft w:val="0"/>
      <w:marRight w:val="0"/>
      <w:marTop w:val="0"/>
      <w:marBottom w:val="0"/>
      <w:divBdr>
        <w:top w:val="none" w:sz="0" w:space="0" w:color="auto"/>
        <w:left w:val="none" w:sz="0" w:space="0" w:color="auto"/>
        <w:bottom w:val="none" w:sz="0" w:space="0" w:color="auto"/>
        <w:right w:val="none" w:sz="0" w:space="0" w:color="auto"/>
      </w:divBdr>
    </w:div>
    <w:div w:id="8921826">
      <w:bodyDiv w:val="1"/>
      <w:marLeft w:val="0"/>
      <w:marRight w:val="0"/>
      <w:marTop w:val="0"/>
      <w:marBottom w:val="0"/>
      <w:divBdr>
        <w:top w:val="none" w:sz="0" w:space="0" w:color="auto"/>
        <w:left w:val="none" w:sz="0" w:space="0" w:color="auto"/>
        <w:bottom w:val="none" w:sz="0" w:space="0" w:color="auto"/>
        <w:right w:val="none" w:sz="0" w:space="0" w:color="auto"/>
      </w:divBdr>
      <w:divsChild>
        <w:div w:id="114830516">
          <w:marLeft w:val="0"/>
          <w:marRight w:val="0"/>
          <w:marTop w:val="0"/>
          <w:marBottom w:val="0"/>
          <w:divBdr>
            <w:top w:val="none" w:sz="0" w:space="0" w:color="auto"/>
            <w:left w:val="none" w:sz="0" w:space="0" w:color="auto"/>
            <w:bottom w:val="none" w:sz="0" w:space="0" w:color="auto"/>
            <w:right w:val="none" w:sz="0" w:space="0" w:color="auto"/>
          </w:divBdr>
        </w:div>
        <w:div w:id="418646945">
          <w:marLeft w:val="0"/>
          <w:marRight w:val="0"/>
          <w:marTop w:val="0"/>
          <w:marBottom w:val="0"/>
          <w:divBdr>
            <w:top w:val="none" w:sz="0" w:space="0" w:color="auto"/>
            <w:left w:val="none" w:sz="0" w:space="0" w:color="auto"/>
            <w:bottom w:val="none" w:sz="0" w:space="0" w:color="auto"/>
            <w:right w:val="none" w:sz="0" w:space="0" w:color="auto"/>
          </w:divBdr>
        </w:div>
        <w:div w:id="544948462">
          <w:marLeft w:val="0"/>
          <w:marRight w:val="0"/>
          <w:marTop w:val="0"/>
          <w:marBottom w:val="0"/>
          <w:divBdr>
            <w:top w:val="none" w:sz="0" w:space="0" w:color="auto"/>
            <w:left w:val="none" w:sz="0" w:space="0" w:color="auto"/>
            <w:bottom w:val="none" w:sz="0" w:space="0" w:color="auto"/>
            <w:right w:val="none" w:sz="0" w:space="0" w:color="auto"/>
          </w:divBdr>
        </w:div>
        <w:div w:id="554203235">
          <w:marLeft w:val="0"/>
          <w:marRight w:val="0"/>
          <w:marTop w:val="0"/>
          <w:marBottom w:val="0"/>
          <w:divBdr>
            <w:top w:val="none" w:sz="0" w:space="0" w:color="auto"/>
            <w:left w:val="none" w:sz="0" w:space="0" w:color="auto"/>
            <w:bottom w:val="none" w:sz="0" w:space="0" w:color="auto"/>
            <w:right w:val="none" w:sz="0" w:space="0" w:color="auto"/>
          </w:divBdr>
        </w:div>
        <w:div w:id="1075590589">
          <w:marLeft w:val="0"/>
          <w:marRight w:val="0"/>
          <w:marTop w:val="0"/>
          <w:marBottom w:val="0"/>
          <w:divBdr>
            <w:top w:val="none" w:sz="0" w:space="0" w:color="auto"/>
            <w:left w:val="none" w:sz="0" w:space="0" w:color="auto"/>
            <w:bottom w:val="none" w:sz="0" w:space="0" w:color="auto"/>
            <w:right w:val="none" w:sz="0" w:space="0" w:color="auto"/>
          </w:divBdr>
        </w:div>
        <w:div w:id="2042321070">
          <w:marLeft w:val="0"/>
          <w:marRight w:val="0"/>
          <w:marTop w:val="0"/>
          <w:marBottom w:val="0"/>
          <w:divBdr>
            <w:top w:val="none" w:sz="0" w:space="0" w:color="auto"/>
            <w:left w:val="none" w:sz="0" w:space="0" w:color="auto"/>
            <w:bottom w:val="none" w:sz="0" w:space="0" w:color="auto"/>
            <w:right w:val="none" w:sz="0" w:space="0" w:color="auto"/>
          </w:divBdr>
        </w:div>
      </w:divsChild>
    </w:div>
    <w:div w:id="70390908">
      <w:bodyDiv w:val="1"/>
      <w:marLeft w:val="0"/>
      <w:marRight w:val="0"/>
      <w:marTop w:val="0"/>
      <w:marBottom w:val="0"/>
      <w:divBdr>
        <w:top w:val="none" w:sz="0" w:space="0" w:color="auto"/>
        <w:left w:val="none" w:sz="0" w:space="0" w:color="auto"/>
        <w:bottom w:val="none" w:sz="0" w:space="0" w:color="auto"/>
        <w:right w:val="none" w:sz="0" w:space="0" w:color="auto"/>
      </w:divBdr>
    </w:div>
    <w:div w:id="77333888">
      <w:bodyDiv w:val="1"/>
      <w:marLeft w:val="0"/>
      <w:marRight w:val="0"/>
      <w:marTop w:val="0"/>
      <w:marBottom w:val="0"/>
      <w:divBdr>
        <w:top w:val="none" w:sz="0" w:space="0" w:color="auto"/>
        <w:left w:val="none" w:sz="0" w:space="0" w:color="auto"/>
        <w:bottom w:val="none" w:sz="0" w:space="0" w:color="auto"/>
        <w:right w:val="none" w:sz="0" w:space="0" w:color="auto"/>
      </w:divBdr>
    </w:div>
    <w:div w:id="110705379">
      <w:bodyDiv w:val="1"/>
      <w:marLeft w:val="0"/>
      <w:marRight w:val="0"/>
      <w:marTop w:val="0"/>
      <w:marBottom w:val="0"/>
      <w:divBdr>
        <w:top w:val="none" w:sz="0" w:space="0" w:color="auto"/>
        <w:left w:val="none" w:sz="0" w:space="0" w:color="auto"/>
        <w:bottom w:val="none" w:sz="0" w:space="0" w:color="auto"/>
        <w:right w:val="none" w:sz="0" w:space="0" w:color="auto"/>
      </w:divBdr>
    </w:div>
    <w:div w:id="111704881">
      <w:bodyDiv w:val="1"/>
      <w:marLeft w:val="0"/>
      <w:marRight w:val="0"/>
      <w:marTop w:val="0"/>
      <w:marBottom w:val="0"/>
      <w:divBdr>
        <w:top w:val="none" w:sz="0" w:space="0" w:color="auto"/>
        <w:left w:val="none" w:sz="0" w:space="0" w:color="auto"/>
        <w:bottom w:val="none" w:sz="0" w:space="0" w:color="auto"/>
        <w:right w:val="none" w:sz="0" w:space="0" w:color="auto"/>
      </w:divBdr>
    </w:div>
    <w:div w:id="154957224">
      <w:bodyDiv w:val="1"/>
      <w:marLeft w:val="0"/>
      <w:marRight w:val="0"/>
      <w:marTop w:val="0"/>
      <w:marBottom w:val="0"/>
      <w:divBdr>
        <w:top w:val="none" w:sz="0" w:space="0" w:color="auto"/>
        <w:left w:val="none" w:sz="0" w:space="0" w:color="auto"/>
        <w:bottom w:val="none" w:sz="0" w:space="0" w:color="auto"/>
        <w:right w:val="none" w:sz="0" w:space="0" w:color="auto"/>
      </w:divBdr>
    </w:div>
    <w:div w:id="173035390">
      <w:bodyDiv w:val="1"/>
      <w:marLeft w:val="0"/>
      <w:marRight w:val="0"/>
      <w:marTop w:val="0"/>
      <w:marBottom w:val="0"/>
      <w:divBdr>
        <w:top w:val="none" w:sz="0" w:space="0" w:color="auto"/>
        <w:left w:val="none" w:sz="0" w:space="0" w:color="auto"/>
        <w:bottom w:val="none" w:sz="0" w:space="0" w:color="auto"/>
        <w:right w:val="none" w:sz="0" w:space="0" w:color="auto"/>
      </w:divBdr>
      <w:divsChild>
        <w:div w:id="99033674">
          <w:marLeft w:val="0"/>
          <w:marRight w:val="0"/>
          <w:marTop w:val="0"/>
          <w:marBottom w:val="0"/>
          <w:divBdr>
            <w:top w:val="none" w:sz="0" w:space="0" w:color="auto"/>
            <w:left w:val="none" w:sz="0" w:space="0" w:color="auto"/>
            <w:bottom w:val="none" w:sz="0" w:space="0" w:color="auto"/>
            <w:right w:val="none" w:sz="0" w:space="0" w:color="auto"/>
          </w:divBdr>
        </w:div>
        <w:div w:id="130756538">
          <w:marLeft w:val="0"/>
          <w:marRight w:val="0"/>
          <w:marTop w:val="0"/>
          <w:marBottom w:val="0"/>
          <w:divBdr>
            <w:top w:val="none" w:sz="0" w:space="0" w:color="auto"/>
            <w:left w:val="none" w:sz="0" w:space="0" w:color="auto"/>
            <w:bottom w:val="none" w:sz="0" w:space="0" w:color="auto"/>
            <w:right w:val="none" w:sz="0" w:space="0" w:color="auto"/>
          </w:divBdr>
        </w:div>
        <w:div w:id="174733285">
          <w:marLeft w:val="0"/>
          <w:marRight w:val="0"/>
          <w:marTop w:val="0"/>
          <w:marBottom w:val="0"/>
          <w:divBdr>
            <w:top w:val="none" w:sz="0" w:space="0" w:color="auto"/>
            <w:left w:val="none" w:sz="0" w:space="0" w:color="auto"/>
            <w:bottom w:val="none" w:sz="0" w:space="0" w:color="auto"/>
            <w:right w:val="none" w:sz="0" w:space="0" w:color="auto"/>
          </w:divBdr>
        </w:div>
        <w:div w:id="188495147">
          <w:marLeft w:val="0"/>
          <w:marRight w:val="0"/>
          <w:marTop w:val="0"/>
          <w:marBottom w:val="0"/>
          <w:divBdr>
            <w:top w:val="none" w:sz="0" w:space="0" w:color="auto"/>
            <w:left w:val="none" w:sz="0" w:space="0" w:color="auto"/>
            <w:bottom w:val="none" w:sz="0" w:space="0" w:color="auto"/>
            <w:right w:val="none" w:sz="0" w:space="0" w:color="auto"/>
          </w:divBdr>
        </w:div>
        <w:div w:id="259067351">
          <w:marLeft w:val="0"/>
          <w:marRight w:val="0"/>
          <w:marTop w:val="0"/>
          <w:marBottom w:val="0"/>
          <w:divBdr>
            <w:top w:val="none" w:sz="0" w:space="0" w:color="auto"/>
            <w:left w:val="none" w:sz="0" w:space="0" w:color="auto"/>
            <w:bottom w:val="none" w:sz="0" w:space="0" w:color="auto"/>
            <w:right w:val="none" w:sz="0" w:space="0" w:color="auto"/>
          </w:divBdr>
        </w:div>
        <w:div w:id="265961407">
          <w:marLeft w:val="0"/>
          <w:marRight w:val="0"/>
          <w:marTop w:val="0"/>
          <w:marBottom w:val="0"/>
          <w:divBdr>
            <w:top w:val="none" w:sz="0" w:space="0" w:color="auto"/>
            <w:left w:val="none" w:sz="0" w:space="0" w:color="auto"/>
            <w:bottom w:val="none" w:sz="0" w:space="0" w:color="auto"/>
            <w:right w:val="none" w:sz="0" w:space="0" w:color="auto"/>
          </w:divBdr>
        </w:div>
        <w:div w:id="293876004">
          <w:marLeft w:val="0"/>
          <w:marRight w:val="0"/>
          <w:marTop w:val="0"/>
          <w:marBottom w:val="0"/>
          <w:divBdr>
            <w:top w:val="none" w:sz="0" w:space="0" w:color="auto"/>
            <w:left w:val="none" w:sz="0" w:space="0" w:color="auto"/>
            <w:bottom w:val="none" w:sz="0" w:space="0" w:color="auto"/>
            <w:right w:val="none" w:sz="0" w:space="0" w:color="auto"/>
          </w:divBdr>
        </w:div>
        <w:div w:id="328872040">
          <w:marLeft w:val="0"/>
          <w:marRight w:val="0"/>
          <w:marTop w:val="0"/>
          <w:marBottom w:val="0"/>
          <w:divBdr>
            <w:top w:val="none" w:sz="0" w:space="0" w:color="auto"/>
            <w:left w:val="none" w:sz="0" w:space="0" w:color="auto"/>
            <w:bottom w:val="none" w:sz="0" w:space="0" w:color="auto"/>
            <w:right w:val="none" w:sz="0" w:space="0" w:color="auto"/>
          </w:divBdr>
        </w:div>
        <w:div w:id="557783704">
          <w:marLeft w:val="0"/>
          <w:marRight w:val="0"/>
          <w:marTop w:val="0"/>
          <w:marBottom w:val="0"/>
          <w:divBdr>
            <w:top w:val="none" w:sz="0" w:space="0" w:color="auto"/>
            <w:left w:val="none" w:sz="0" w:space="0" w:color="auto"/>
            <w:bottom w:val="none" w:sz="0" w:space="0" w:color="auto"/>
            <w:right w:val="none" w:sz="0" w:space="0" w:color="auto"/>
          </w:divBdr>
        </w:div>
        <w:div w:id="607470571">
          <w:marLeft w:val="0"/>
          <w:marRight w:val="0"/>
          <w:marTop w:val="0"/>
          <w:marBottom w:val="0"/>
          <w:divBdr>
            <w:top w:val="none" w:sz="0" w:space="0" w:color="auto"/>
            <w:left w:val="none" w:sz="0" w:space="0" w:color="auto"/>
            <w:bottom w:val="none" w:sz="0" w:space="0" w:color="auto"/>
            <w:right w:val="none" w:sz="0" w:space="0" w:color="auto"/>
          </w:divBdr>
        </w:div>
        <w:div w:id="659235990">
          <w:marLeft w:val="0"/>
          <w:marRight w:val="0"/>
          <w:marTop w:val="0"/>
          <w:marBottom w:val="0"/>
          <w:divBdr>
            <w:top w:val="none" w:sz="0" w:space="0" w:color="auto"/>
            <w:left w:val="none" w:sz="0" w:space="0" w:color="auto"/>
            <w:bottom w:val="none" w:sz="0" w:space="0" w:color="auto"/>
            <w:right w:val="none" w:sz="0" w:space="0" w:color="auto"/>
          </w:divBdr>
        </w:div>
        <w:div w:id="660887198">
          <w:marLeft w:val="0"/>
          <w:marRight w:val="0"/>
          <w:marTop w:val="0"/>
          <w:marBottom w:val="0"/>
          <w:divBdr>
            <w:top w:val="none" w:sz="0" w:space="0" w:color="auto"/>
            <w:left w:val="none" w:sz="0" w:space="0" w:color="auto"/>
            <w:bottom w:val="none" w:sz="0" w:space="0" w:color="auto"/>
            <w:right w:val="none" w:sz="0" w:space="0" w:color="auto"/>
          </w:divBdr>
        </w:div>
        <w:div w:id="711660605">
          <w:marLeft w:val="0"/>
          <w:marRight w:val="0"/>
          <w:marTop w:val="0"/>
          <w:marBottom w:val="0"/>
          <w:divBdr>
            <w:top w:val="none" w:sz="0" w:space="0" w:color="auto"/>
            <w:left w:val="none" w:sz="0" w:space="0" w:color="auto"/>
            <w:bottom w:val="none" w:sz="0" w:space="0" w:color="auto"/>
            <w:right w:val="none" w:sz="0" w:space="0" w:color="auto"/>
          </w:divBdr>
        </w:div>
        <w:div w:id="787434951">
          <w:marLeft w:val="0"/>
          <w:marRight w:val="0"/>
          <w:marTop w:val="0"/>
          <w:marBottom w:val="0"/>
          <w:divBdr>
            <w:top w:val="none" w:sz="0" w:space="0" w:color="auto"/>
            <w:left w:val="none" w:sz="0" w:space="0" w:color="auto"/>
            <w:bottom w:val="none" w:sz="0" w:space="0" w:color="auto"/>
            <w:right w:val="none" w:sz="0" w:space="0" w:color="auto"/>
          </w:divBdr>
        </w:div>
        <w:div w:id="812481057">
          <w:marLeft w:val="0"/>
          <w:marRight w:val="0"/>
          <w:marTop w:val="0"/>
          <w:marBottom w:val="0"/>
          <w:divBdr>
            <w:top w:val="none" w:sz="0" w:space="0" w:color="auto"/>
            <w:left w:val="none" w:sz="0" w:space="0" w:color="auto"/>
            <w:bottom w:val="none" w:sz="0" w:space="0" w:color="auto"/>
            <w:right w:val="none" w:sz="0" w:space="0" w:color="auto"/>
          </w:divBdr>
        </w:div>
        <w:div w:id="912161910">
          <w:marLeft w:val="0"/>
          <w:marRight w:val="0"/>
          <w:marTop w:val="0"/>
          <w:marBottom w:val="0"/>
          <w:divBdr>
            <w:top w:val="none" w:sz="0" w:space="0" w:color="auto"/>
            <w:left w:val="none" w:sz="0" w:space="0" w:color="auto"/>
            <w:bottom w:val="none" w:sz="0" w:space="0" w:color="auto"/>
            <w:right w:val="none" w:sz="0" w:space="0" w:color="auto"/>
          </w:divBdr>
        </w:div>
        <w:div w:id="940408339">
          <w:marLeft w:val="0"/>
          <w:marRight w:val="0"/>
          <w:marTop w:val="0"/>
          <w:marBottom w:val="0"/>
          <w:divBdr>
            <w:top w:val="none" w:sz="0" w:space="0" w:color="auto"/>
            <w:left w:val="none" w:sz="0" w:space="0" w:color="auto"/>
            <w:bottom w:val="none" w:sz="0" w:space="0" w:color="auto"/>
            <w:right w:val="none" w:sz="0" w:space="0" w:color="auto"/>
          </w:divBdr>
        </w:div>
        <w:div w:id="943461777">
          <w:marLeft w:val="0"/>
          <w:marRight w:val="0"/>
          <w:marTop w:val="0"/>
          <w:marBottom w:val="0"/>
          <w:divBdr>
            <w:top w:val="none" w:sz="0" w:space="0" w:color="auto"/>
            <w:left w:val="none" w:sz="0" w:space="0" w:color="auto"/>
            <w:bottom w:val="none" w:sz="0" w:space="0" w:color="auto"/>
            <w:right w:val="none" w:sz="0" w:space="0" w:color="auto"/>
          </w:divBdr>
        </w:div>
        <w:div w:id="1026519947">
          <w:marLeft w:val="0"/>
          <w:marRight w:val="0"/>
          <w:marTop w:val="0"/>
          <w:marBottom w:val="0"/>
          <w:divBdr>
            <w:top w:val="none" w:sz="0" w:space="0" w:color="auto"/>
            <w:left w:val="none" w:sz="0" w:space="0" w:color="auto"/>
            <w:bottom w:val="none" w:sz="0" w:space="0" w:color="auto"/>
            <w:right w:val="none" w:sz="0" w:space="0" w:color="auto"/>
          </w:divBdr>
        </w:div>
        <w:div w:id="1061904902">
          <w:marLeft w:val="0"/>
          <w:marRight w:val="0"/>
          <w:marTop w:val="0"/>
          <w:marBottom w:val="0"/>
          <w:divBdr>
            <w:top w:val="none" w:sz="0" w:space="0" w:color="auto"/>
            <w:left w:val="none" w:sz="0" w:space="0" w:color="auto"/>
            <w:bottom w:val="none" w:sz="0" w:space="0" w:color="auto"/>
            <w:right w:val="none" w:sz="0" w:space="0" w:color="auto"/>
          </w:divBdr>
        </w:div>
        <w:div w:id="1181552960">
          <w:marLeft w:val="0"/>
          <w:marRight w:val="0"/>
          <w:marTop w:val="0"/>
          <w:marBottom w:val="0"/>
          <w:divBdr>
            <w:top w:val="none" w:sz="0" w:space="0" w:color="auto"/>
            <w:left w:val="none" w:sz="0" w:space="0" w:color="auto"/>
            <w:bottom w:val="none" w:sz="0" w:space="0" w:color="auto"/>
            <w:right w:val="none" w:sz="0" w:space="0" w:color="auto"/>
          </w:divBdr>
        </w:div>
        <w:div w:id="1258900482">
          <w:marLeft w:val="0"/>
          <w:marRight w:val="0"/>
          <w:marTop w:val="0"/>
          <w:marBottom w:val="0"/>
          <w:divBdr>
            <w:top w:val="none" w:sz="0" w:space="0" w:color="auto"/>
            <w:left w:val="none" w:sz="0" w:space="0" w:color="auto"/>
            <w:bottom w:val="none" w:sz="0" w:space="0" w:color="auto"/>
            <w:right w:val="none" w:sz="0" w:space="0" w:color="auto"/>
          </w:divBdr>
        </w:div>
        <w:div w:id="1347515352">
          <w:marLeft w:val="0"/>
          <w:marRight w:val="0"/>
          <w:marTop w:val="0"/>
          <w:marBottom w:val="0"/>
          <w:divBdr>
            <w:top w:val="none" w:sz="0" w:space="0" w:color="auto"/>
            <w:left w:val="none" w:sz="0" w:space="0" w:color="auto"/>
            <w:bottom w:val="none" w:sz="0" w:space="0" w:color="auto"/>
            <w:right w:val="none" w:sz="0" w:space="0" w:color="auto"/>
          </w:divBdr>
        </w:div>
        <w:div w:id="1410619434">
          <w:marLeft w:val="0"/>
          <w:marRight w:val="0"/>
          <w:marTop w:val="0"/>
          <w:marBottom w:val="0"/>
          <w:divBdr>
            <w:top w:val="none" w:sz="0" w:space="0" w:color="auto"/>
            <w:left w:val="none" w:sz="0" w:space="0" w:color="auto"/>
            <w:bottom w:val="none" w:sz="0" w:space="0" w:color="auto"/>
            <w:right w:val="none" w:sz="0" w:space="0" w:color="auto"/>
          </w:divBdr>
        </w:div>
        <w:div w:id="1445807272">
          <w:marLeft w:val="0"/>
          <w:marRight w:val="0"/>
          <w:marTop w:val="0"/>
          <w:marBottom w:val="0"/>
          <w:divBdr>
            <w:top w:val="none" w:sz="0" w:space="0" w:color="auto"/>
            <w:left w:val="none" w:sz="0" w:space="0" w:color="auto"/>
            <w:bottom w:val="none" w:sz="0" w:space="0" w:color="auto"/>
            <w:right w:val="none" w:sz="0" w:space="0" w:color="auto"/>
          </w:divBdr>
        </w:div>
        <w:div w:id="1466242635">
          <w:marLeft w:val="0"/>
          <w:marRight w:val="0"/>
          <w:marTop w:val="0"/>
          <w:marBottom w:val="0"/>
          <w:divBdr>
            <w:top w:val="none" w:sz="0" w:space="0" w:color="auto"/>
            <w:left w:val="none" w:sz="0" w:space="0" w:color="auto"/>
            <w:bottom w:val="none" w:sz="0" w:space="0" w:color="auto"/>
            <w:right w:val="none" w:sz="0" w:space="0" w:color="auto"/>
          </w:divBdr>
        </w:div>
        <w:div w:id="1490251489">
          <w:marLeft w:val="0"/>
          <w:marRight w:val="0"/>
          <w:marTop w:val="0"/>
          <w:marBottom w:val="0"/>
          <w:divBdr>
            <w:top w:val="none" w:sz="0" w:space="0" w:color="auto"/>
            <w:left w:val="none" w:sz="0" w:space="0" w:color="auto"/>
            <w:bottom w:val="none" w:sz="0" w:space="0" w:color="auto"/>
            <w:right w:val="none" w:sz="0" w:space="0" w:color="auto"/>
          </w:divBdr>
        </w:div>
        <w:div w:id="1507557000">
          <w:marLeft w:val="0"/>
          <w:marRight w:val="0"/>
          <w:marTop w:val="0"/>
          <w:marBottom w:val="0"/>
          <w:divBdr>
            <w:top w:val="none" w:sz="0" w:space="0" w:color="auto"/>
            <w:left w:val="none" w:sz="0" w:space="0" w:color="auto"/>
            <w:bottom w:val="none" w:sz="0" w:space="0" w:color="auto"/>
            <w:right w:val="none" w:sz="0" w:space="0" w:color="auto"/>
          </w:divBdr>
        </w:div>
        <w:div w:id="1530529206">
          <w:marLeft w:val="0"/>
          <w:marRight w:val="0"/>
          <w:marTop w:val="0"/>
          <w:marBottom w:val="0"/>
          <w:divBdr>
            <w:top w:val="none" w:sz="0" w:space="0" w:color="auto"/>
            <w:left w:val="none" w:sz="0" w:space="0" w:color="auto"/>
            <w:bottom w:val="none" w:sz="0" w:space="0" w:color="auto"/>
            <w:right w:val="none" w:sz="0" w:space="0" w:color="auto"/>
          </w:divBdr>
        </w:div>
        <w:div w:id="1537962084">
          <w:marLeft w:val="0"/>
          <w:marRight w:val="0"/>
          <w:marTop w:val="0"/>
          <w:marBottom w:val="0"/>
          <w:divBdr>
            <w:top w:val="none" w:sz="0" w:space="0" w:color="auto"/>
            <w:left w:val="none" w:sz="0" w:space="0" w:color="auto"/>
            <w:bottom w:val="none" w:sz="0" w:space="0" w:color="auto"/>
            <w:right w:val="none" w:sz="0" w:space="0" w:color="auto"/>
          </w:divBdr>
        </w:div>
        <w:div w:id="1570849611">
          <w:marLeft w:val="0"/>
          <w:marRight w:val="0"/>
          <w:marTop w:val="0"/>
          <w:marBottom w:val="0"/>
          <w:divBdr>
            <w:top w:val="none" w:sz="0" w:space="0" w:color="auto"/>
            <w:left w:val="none" w:sz="0" w:space="0" w:color="auto"/>
            <w:bottom w:val="none" w:sz="0" w:space="0" w:color="auto"/>
            <w:right w:val="none" w:sz="0" w:space="0" w:color="auto"/>
          </w:divBdr>
        </w:div>
        <w:div w:id="1585720530">
          <w:marLeft w:val="0"/>
          <w:marRight w:val="0"/>
          <w:marTop w:val="0"/>
          <w:marBottom w:val="0"/>
          <w:divBdr>
            <w:top w:val="none" w:sz="0" w:space="0" w:color="auto"/>
            <w:left w:val="none" w:sz="0" w:space="0" w:color="auto"/>
            <w:bottom w:val="none" w:sz="0" w:space="0" w:color="auto"/>
            <w:right w:val="none" w:sz="0" w:space="0" w:color="auto"/>
          </w:divBdr>
        </w:div>
        <w:div w:id="1605921359">
          <w:marLeft w:val="0"/>
          <w:marRight w:val="0"/>
          <w:marTop w:val="0"/>
          <w:marBottom w:val="0"/>
          <w:divBdr>
            <w:top w:val="none" w:sz="0" w:space="0" w:color="auto"/>
            <w:left w:val="none" w:sz="0" w:space="0" w:color="auto"/>
            <w:bottom w:val="none" w:sz="0" w:space="0" w:color="auto"/>
            <w:right w:val="none" w:sz="0" w:space="0" w:color="auto"/>
          </w:divBdr>
        </w:div>
        <w:div w:id="1680542413">
          <w:marLeft w:val="0"/>
          <w:marRight w:val="0"/>
          <w:marTop w:val="0"/>
          <w:marBottom w:val="0"/>
          <w:divBdr>
            <w:top w:val="none" w:sz="0" w:space="0" w:color="auto"/>
            <w:left w:val="none" w:sz="0" w:space="0" w:color="auto"/>
            <w:bottom w:val="none" w:sz="0" w:space="0" w:color="auto"/>
            <w:right w:val="none" w:sz="0" w:space="0" w:color="auto"/>
          </w:divBdr>
        </w:div>
        <w:div w:id="1724983546">
          <w:marLeft w:val="0"/>
          <w:marRight w:val="0"/>
          <w:marTop w:val="0"/>
          <w:marBottom w:val="0"/>
          <w:divBdr>
            <w:top w:val="none" w:sz="0" w:space="0" w:color="auto"/>
            <w:left w:val="none" w:sz="0" w:space="0" w:color="auto"/>
            <w:bottom w:val="none" w:sz="0" w:space="0" w:color="auto"/>
            <w:right w:val="none" w:sz="0" w:space="0" w:color="auto"/>
          </w:divBdr>
        </w:div>
        <w:div w:id="1842430127">
          <w:marLeft w:val="0"/>
          <w:marRight w:val="0"/>
          <w:marTop w:val="0"/>
          <w:marBottom w:val="0"/>
          <w:divBdr>
            <w:top w:val="none" w:sz="0" w:space="0" w:color="auto"/>
            <w:left w:val="none" w:sz="0" w:space="0" w:color="auto"/>
            <w:bottom w:val="none" w:sz="0" w:space="0" w:color="auto"/>
            <w:right w:val="none" w:sz="0" w:space="0" w:color="auto"/>
          </w:divBdr>
        </w:div>
        <w:div w:id="1968268493">
          <w:marLeft w:val="0"/>
          <w:marRight w:val="0"/>
          <w:marTop w:val="0"/>
          <w:marBottom w:val="0"/>
          <w:divBdr>
            <w:top w:val="none" w:sz="0" w:space="0" w:color="auto"/>
            <w:left w:val="none" w:sz="0" w:space="0" w:color="auto"/>
            <w:bottom w:val="none" w:sz="0" w:space="0" w:color="auto"/>
            <w:right w:val="none" w:sz="0" w:space="0" w:color="auto"/>
          </w:divBdr>
        </w:div>
        <w:div w:id="1969235596">
          <w:marLeft w:val="0"/>
          <w:marRight w:val="0"/>
          <w:marTop w:val="0"/>
          <w:marBottom w:val="0"/>
          <w:divBdr>
            <w:top w:val="none" w:sz="0" w:space="0" w:color="auto"/>
            <w:left w:val="none" w:sz="0" w:space="0" w:color="auto"/>
            <w:bottom w:val="none" w:sz="0" w:space="0" w:color="auto"/>
            <w:right w:val="none" w:sz="0" w:space="0" w:color="auto"/>
          </w:divBdr>
        </w:div>
      </w:divsChild>
    </w:div>
    <w:div w:id="189996228">
      <w:bodyDiv w:val="1"/>
      <w:marLeft w:val="0"/>
      <w:marRight w:val="0"/>
      <w:marTop w:val="0"/>
      <w:marBottom w:val="0"/>
      <w:divBdr>
        <w:top w:val="none" w:sz="0" w:space="0" w:color="auto"/>
        <w:left w:val="none" w:sz="0" w:space="0" w:color="auto"/>
        <w:bottom w:val="none" w:sz="0" w:space="0" w:color="auto"/>
        <w:right w:val="none" w:sz="0" w:space="0" w:color="auto"/>
      </w:divBdr>
    </w:div>
    <w:div w:id="209535275">
      <w:bodyDiv w:val="1"/>
      <w:marLeft w:val="0"/>
      <w:marRight w:val="0"/>
      <w:marTop w:val="0"/>
      <w:marBottom w:val="0"/>
      <w:divBdr>
        <w:top w:val="none" w:sz="0" w:space="0" w:color="auto"/>
        <w:left w:val="none" w:sz="0" w:space="0" w:color="auto"/>
        <w:bottom w:val="none" w:sz="0" w:space="0" w:color="auto"/>
        <w:right w:val="none" w:sz="0" w:space="0" w:color="auto"/>
      </w:divBdr>
    </w:div>
    <w:div w:id="290094511">
      <w:bodyDiv w:val="1"/>
      <w:marLeft w:val="0"/>
      <w:marRight w:val="0"/>
      <w:marTop w:val="0"/>
      <w:marBottom w:val="0"/>
      <w:divBdr>
        <w:top w:val="none" w:sz="0" w:space="0" w:color="auto"/>
        <w:left w:val="none" w:sz="0" w:space="0" w:color="auto"/>
        <w:bottom w:val="none" w:sz="0" w:space="0" w:color="auto"/>
        <w:right w:val="none" w:sz="0" w:space="0" w:color="auto"/>
      </w:divBdr>
    </w:div>
    <w:div w:id="385423015">
      <w:bodyDiv w:val="1"/>
      <w:marLeft w:val="0"/>
      <w:marRight w:val="0"/>
      <w:marTop w:val="0"/>
      <w:marBottom w:val="0"/>
      <w:divBdr>
        <w:top w:val="none" w:sz="0" w:space="0" w:color="auto"/>
        <w:left w:val="none" w:sz="0" w:space="0" w:color="auto"/>
        <w:bottom w:val="none" w:sz="0" w:space="0" w:color="auto"/>
        <w:right w:val="none" w:sz="0" w:space="0" w:color="auto"/>
      </w:divBdr>
    </w:div>
    <w:div w:id="392851114">
      <w:bodyDiv w:val="1"/>
      <w:marLeft w:val="0"/>
      <w:marRight w:val="0"/>
      <w:marTop w:val="0"/>
      <w:marBottom w:val="0"/>
      <w:divBdr>
        <w:top w:val="none" w:sz="0" w:space="0" w:color="auto"/>
        <w:left w:val="none" w:sz="0" w:space="0" w:color="auto"/>
        <w:bottom w:val="none" w:sz="0" w:space="0" w:color="auto"/>
        <w:right w:val="none" w:sz="0" w:space="0" w:color="auto"/>
      </w:divBdr>
    </w:div>
    <w:div w:id="451561832">
      <w:bodyDiv w:val="1"/>
      <w:marLeft w:val="0"/>
      <w:marRight w:val="0"/>
      <w:marTop w:val="0"/>
      <w:marBottom w:val="0"/>
      <w:divBdr>
        <w:top w:val="none" w:sz="0" w:space="0" w:color="auto"/>
        <w:left w:val="none" w:sz="0" w:space="0" w:color="auto"/>
        <w:bottom w:val="none" w:sz="0" w:space="0" w:color="auto"/>
        <w:right w:val="none" w:sz="0" w:space="0" w:color="auto"/>
      </w:divBdr>
      <w:divsChild>
        <w:div w:id="305358956">
          <w:marLeft w:val="0"/>
          <w:marRight w:val="0"/>
          <w:marTop w:val="0"/>
          <w:marBottom w:val="0"/>
          <w:divBdr>
            <w:top w:val="none" w:sz="0" w:space="0" w:color="auto"/>
            <w:left w:val="none" w:sz="0" w:space="0" w:color="auto"/>
            <w:bottom w:val="none" w:sz="0" w:space="0" w:color="auto"/>
            <w:right w:val="none" w:sz="0" w:space="0" w:color="auto"/>
          </w:divBdr>
        </w:div>
        <w:div w:id="773980768">
          <w:marLeft w:val="0"/>
          <w:marRight w:val="0"/>
          <w:marTop w:val="0"/>
          <w:marBottom w:val="0"/>
          <w:divBdr>
            <w:top w:val="none" w:sz="0" w:space="0" w:color="auto"/>
            <w:left w:val="none" w:sz="0" w:space="0" w:color="auto"/>
            <w:bottom w:val="none" w:sz="0" w:space="0" w:color="auto"/>
            <w:right w:val="none" w:sz="0" w:space="0" w:color="auto"/>
          </w:divBdr>
        </w:div>
      </w:divsChild>
    </w:div>
    <w:div w:id="481627704">
      <w:bodyDiv w:val="1"/>
      <w:marLeft w:val="0"/>
      <w:marRight w:val="0"/>
      <w:marTop w:val="0"/>
      <w:marBottom w:val="0"/>
      <w:divBdr>
        <w:top w:val="none" w:sz="0" w:space="0" w:color="auto"/>
        <w:left w:val="none" w:sz="0" w:space="0" w:color="auto"/>
        <w:bottom w:val="none" w:sz="0" w:space="0" w:color="auto"/>
        <w:right w:val="none" w:sz="0" w:space="0" w:color="auto"/>
      </w:divBdr>
    </w:div>
    <w:div w:id="484394132">
      <w:bodyDiv w:val="1"/>
      <w:marLeft w:val="0"/>
      <w:marRight w:val="0"/>
      <w:marTop w:val="0"/>
      <w:marBottom w:val="0"/>
      <w:divBdr>
        <w:top w:val="none" w:sz="0" w:space="0" w:color="auto"/>
        <w:left w:val="none" w:sz="0" w:space="0" w:color="auto"/>
        <w:bottom w:val="none" w:sz="0" w:space="0" w:color="auto"/>
        <w:right w:val="none" w:sz="0" w:space="0" w:color="auto"/>
      </w:divBdr>
      <w:divsChild>
        <w:div w:id="1377241169">
          <w:marLeft w:val="0"/>
          <w:marRight w:val="0"/>
          <w:marTop w:val="0"/>
          <w:marBottom w:val="0"/>
          <w:divBdr>
            <w:top w:val="none" w:sz="0" w:space="0" w:color="auto"/>
            <w:left w:val="none" w:sz="0" w:space="0" w:color="auto"/>
            <w:bottom w:val="none" w:sz="0" w:space="0" w:color="auto"/>
            <w:right w:val="none" w:sz="0" w:space="0" w:color="auto"/>
          </w:divBdr>
          <w:divsChild>
            <w:div w:id="1979920963">
              <w:marLeft w:val="0"/>
              <w:marRight w:val="0"/>
              <w:marTop w:val="0"/>
              <w:marBottom w:val="0"/>
              <w:divBdr>
                <w:top w:val="none" w:sz="0" w:space="0" w:color="auto"/>
                <w:left w:val="none" w:sz="0" w:space="0" w:color="auto"/>
                <w:bottom w:val="none" w:sz="0" w:space="0" w:color="auto"/>
                <w:right w:val="none" w:sz="0" w:space="0" w:color="auto"/>
              </w:divBdr>
              <w:divsChild>
                <w:div w:id="20629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59456">
      <w:bodyDiv w:val="1"/>
      <w:marLeft w:val="0"/>
      <w:marRight w:val="0"/>
      <w:marTop w:val="0"/>
      <w:marBottom w:val="0"/>
      <w:divBdr>
        <w:top w:val="none" w:sz="0" w:space="0" w:color="auto"/>
        <w:left w:val="none" w:sz="0" w:space="0" w:color="auto"/>
        <w:bottom w:val="none" w:sz="0" w:space="0" w:color="auto"/>
        <w:right w:val="none" w:sz="0" w:space="0" w:color="auto"/>
      </w:divBdr>
    </w:div>
    <w:div w:id="572199133">
      <w:bodyDiv w:val="1"/>
      <w:marLeft w:val="0"/>
      <w:marRight w:val="0"/>
      <w:marTop w:val="0"/>
      <w:marBottom w:val="0"/>
      <w:divBdr>
        <w:top w:val="none" w:sz="0" w:space="0" w:color="auto"/>
        <w:left w:val="none" w:sz="0" w:space="0" w:color="auto"/>
        <w:bottom w:val="none" w:sz="0" w:space="0" w:color="auto"/>
        <w:right w:val="none" w:sz="0" w:space="0" w:color="auto"/>
      </w:divBdr>
      <w:divsChild>
        <w:div w:id="2112629907">
          <w:marLeft w:val="0"/>
          <w:marRight w:val="0"/>
          <w:marTop w:val="0"/>
          <w:marBottom w:val="0"/>
          <w:divBdr>
            <w:top w:val="none" w:sz="0" w:space="0" w:color="auto"/>
            <w:left w:val="none" w:sz="0" w:space="0" w:color="auto"/>
            <w:bottom w:val="none" w:sz="0" w:space="0" w:color="auto"/>
            <w:right w:val="none" w:sz="0" w:space="0" w:color="auto"/>
          </w:divBdr>
          <w:divsChild>
            <w:div w:id="2089761999">
              <w:marLeft w:val="0"/>
              <w:marRight w:val="0"/>
              <w:marTop w:val="0"/>
              <w:marBottom w:val="0"/>
              <w:divBdr>
                <w:top w:val="none" w:sz="0" w:space="0" w:color="auto"/>
                <w:left w:val="none" w:sz="0" w:space="0" w:color="auto"/>
                <w:bottom w:val="none" w:sz="0" w:space="0" w:color="auto"/>
                <w:right w:val="none" w:sz="0" w:space="0" w:color="auto"/>
              </w:divBdr>
              <w:divsChild>
                <w:div w:id="4158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433627">
      <w:bodyDiv w:val="1"/>
      <w:marLeft w:val="0"/>
      <w:marRight w:val="0"/>
      <w:marTop w:val="0"/>
      <w:marBottom w:val="0"/>
      <w:divBdr>
        <w:top w:val="none" w:sz="0" w:space="0" w:color="auto"/>
        <w:left w:val="none" w:sz="0" w:space="0" w:color="auto"/>
        <w:bottom w:val="none" w:sz="0" w:space="0" w:color="auto"/>
        <w:right w:val="none" w:sz="0" w:space="0" w:color="auto"/>
      </w:divBdr>
    </w:div>
    <w:div w:id="615060256">
      <w:bodyDiv w:val="1"/>
      <w:marLeft w:val="0"/>
      <w:marRight w:val="0"/>
      <w:marTop w:val="0"/>
      <w:marBottom w:val="0"/>
      <w:divBdr>
        <w:top w:val="none" w:sz="0" w:space="0" w:color="auto"/>
        <w:left w:val="none" w:sz="0" w:space="0" w:color="auto"/>
        <w:bottom w:val="none" w:sz="0" w:space="0" w:color="auto"/>
        <w:right w:val="none" w:sz="0" w:space="0" w:color="auto"/>
      </w:divBdr>
      <w:divsChild>
        <w:div w:id="46413289">
          <w:marLeft w:val="0"/>
          <w:marRight w:val="0"/>
          <w:marTop w:val="0"/>
          <w:marBottom w:val="0"/>
          <w:divBdr>
            <w:top w:val="none" w:sz="0" w:space="0" w:color="auto"/>
            <w:left w:val="none" w:sz="0" w:space="0" w:color="auto"/>
            <w:bottom w:val="none" w:sz="0" w:space="0" w:color="auto"/>
            <w:right w:val="none" w:sz="0" w:space="0" w:color="auto"/>
          </w:divBdr>
        </w:div>
        <w:div w:id="127281787">
          <w:marLeft w:val="0"/>
          <w:marRight w:val="0"/>
          <w:marTop w:val="0"/>
          <w:marBottom w:val="0"/>
          <w:divBdr>
            <w:top w:val="none" w:sz="0" w:space="0" w:color="auto"/>
            <w:left w:val="none" w:sz="0" w:space="0" w:color="auto"/>
            <w:bottom w:val="none" w:sz="0" w:space="0" w:color="auto"/>
            <w:right w:val="none" w:sz="0" w:space="0" w:color="auto"/>
          </w:divBdr>
        </w:div>
        <w:div w:id="150685106">
          <w:marLeft w:val="0"/>
          <w:marRight w:val="0"/>
          <w:marTop w:val="0"/>
          <w:marBottom w:val="0"/>
          <w:divBdr>
            <w:top w:val="none" w:sz="0" w:space="0" w:color="auto"/>
            <w:left w:val="none" w:sz="0" w:space="0" w:color="auto"/>
            <w:bottom w:val="none" w:sz="0" w:space="0" w:color="auto"/>
            <w:right w:val="none" w:sz="0" w:space="0" w:color="auto"/>
          </w:divBdr>
        </w:div>
        <w:div w:id="162670546">
          <w:marLeft w:val="0"/>
          <w:marRight w:val="0"/>
          <w:marTop w:val="0"/>
          <w:marBottom w:val="0"/>
          <w:divBdr>
            <w:top w:val="none" w:sz="0" w:space="0" w:color="auto"/>
            <w:left w:val="none" w:sz="0" w:space="0" w:color="auto"/>
            <w:bottom w:val="none" w:sz="0" w:space="0" w:color="auto"/>
            <w:right w:val="none" w:sz="0" w:space="0" w:color="auto"/>
          </w:divBdr>
        </w:div>
        <w:div w:id="165369399">
          <w:marLeft w:val="0"/>
          <w:marRight w:val="0"/>
          <w:marTop w:val="0"/>
          <w:marBottom w:val="0"/>
          <w:divBdr>
            <w:top w:val="none" w:sz="0" w:space="0" w:color="auto"/>
            <w:left w:val="none" w:sz="0" w:space="0" w:color="auto"/>
            <w:bottom w:val="none" w:sz="0" w:space="0" w:color="auto"/>
            <w:right w:val="none" w:sz="0" w:space="0" w:color="auto"/>
          </w:divBdr>
        </w:div>
        <w:div w:id="171262379">
          <w:marLeft w:val="0"/>
          <w:marRight w:val="0"/>
          <w:marTop w:val="0"/>
          <w:marBottom w:val="0"/>
          <w:divBdr>
            <w:top w:val="none" w:sz="0" w:space="0" w:color="auto"/>
            <w:left w:val="none" w:sz="0" w:space="0" w:color="auto"/>
            <w:bottom w:val="none" w:sz="0" w:space="0" w:color="auto"/>
            <w:right w:val="none" w:sz="0" w:space="0" w:color="auto"/>
          </w:divBdr>
        </w:div>
        <w:div w:id="176433303">
          <w:marLeft w:val="0"/>
          <w:marRight w:val="0"/>
          <w:marTop w:val="0"/>
          <w:marBottom w:val="0"/>
          <w:divBdr>
            <w:top w:val="none" w:sz="0" w:space="0" w:color="auto"/>
            <w:left w:val="none" w:sz="0" w:space="0" w:color="auto"/>
            <w:bottom w:val="none" w:sz="0" w:space="0" w:color="auto"/>
            <w:right w:val="none" w:sz="0" w:space="0" w:color="auto"/>
          </w:divBdr>
        </w:div>
        <w:div w:id="187066164">
          <w:marLeft w:val="0"/>
          <w:marRight w:val="0"/>
          <w:marTop w:val="0"/>
          <w:marBottom w:val="0"/>
          <w:divBdr>
            <w:top w:val="none" w:sz="0" w:space="0" w:color="auto"/>
            <w:left w:val="none" w:sz="0" w:space="0" w:color="auto"/>
            <w:bottom w:val="none" w:sz="0" w:space="0" w:color="auto"/>
            <w:right w:val="none" w:sz="0" w:space="0" w:color="auto"/>
          </w:divBdr>
        </w:div>
        <w:div w:id="276064645">
          <w:marLeft w:val="0"/>
          <w:marRight w:val="0"/>
          <w:marTop w:val="0"/>
          <w:marBottom w:val="0"/>
          <w:divBdr>
            <w:top w:val="none" w:sz="0" w:space="0" w:color="auto"/>
            <w:left w:val="none" w:sz="0" w:space="0" w:color="auto"/>
            <w:bottom w:val="none" w:sz="0" w:space="0" w:color="auto"/>
            <w:right w:val="none" w:sz="0" w:space="0" w:color="auto"/>
          </w:divBdr>
        </w:div>
        <w:div w:id="414862872">
          <w:marLeft w:val="0"/>
          <w:marRight w:val="0"/>
          <w:marTop w:val="0"/>
          <w:marBottom w:val="0"/>
          <w:divBdr>
            <w:top w:val="none" w:sz="0" w:space="0" w:color="auto"/>
            <w:left w:val="none" w:sz="0" w:space="0" w:color="auto"/>
            <w:bottom w:val="none" w:sz="0" w:space="0" w:color="auto"/>
            <w:right w:val="none" w:sz="0" w:space="0" w:color="auto"/>
          </w:divBdr>
        </w:div>
        <w:div w:id="536626796">
          <w:marLeft w:val="0"/>
          <w:marRight w:val="0"/>
          <w:marTop w:val="0"/>
          <w:marBottom w:val="0"/>
          <w:divBdr>
            <w:top w:val="none" w:sz="0" w:space="0" w:color="auto"/>
            <w:left w:val="none" w:sz="0" w:space="0" w:color="auto"/>
            <w:bottom w:val="none" w:sz="0" w:space="0" w:color="auto"/>
            <w:right w:val="none" w:sz="0" w:space="0" w:color="auto"/>
          </w:divBdr>
        </w:div>
        <w:div w:id="634678982">
          <w:marLeft w:val="0"/>
          <w:marRight w:val="0"/>
          <w:marTop w:val="0"/>
          <w:marBottom w:val="0"/>
          <w:divBdr>
            <w:top w:val="none" w:sz="0" w:space="0" w:color="auto"/>
            <w:left w:val="none" w:sz="0" w:space="0" w:color="auto"/>
            <w:bottom w:val="none" w:sz="0" w:space="0" w:color="auto"/>
            <w:right w:val="none" w:sz="0" w:space="0" w:color="auto"/>
          </w:divBdr>
        </w:div>
        <w:div w:id="703680637">
          <w:marLeft w:val="0"/>
          <w:marRight w:val="0"/>
          <w:marTop w:val="0"/>
          <w:marBottom w:val="0"/>
          <w:divBdr>
            <w:top w:val="none" w:sz="0" w:space="0" w:color="auto"/>
            <w:left w:val="none" w:sz="0" w:space="0" w:color="auto"/>
            <w:bottom w:val="none" w:sz="0" w:space="0" w:color="auto"/>
            <w:right w:val="none" w:sz="0" w:space="0" w:color="auto"/>
          </w:divBdr>
        </w:div>
        <w:div w:id="721518079">
          <w:marLeft w:val="0"/>
          <w:marRight w:val="0"/>
          <w:marTop w:val="0"/>
          <w:marBottom w:val="0"/>
          <w:divBdr>
            <w:top w:val="none" w:sz="0" w:space="0" w:color="auto"/>
            <w:left w:val="none" w:sz="0" w:space="0" w:color="auto"/>
            <w:bottom w:val="none" w:sz="0" w:space="0" w:color="auto"/>
            <w:right w:val="none" w:sz="0" w:space="0" w:color="auto"/>
          </w:divBdr>
        </w:div>
        <w:div w:id="776290477">
          <w:marLeft w:val="0"/>
          <w:marRight w:val="0"/>
          <w:marTop w:val="0"/>
          <w:marBottom w:val="0"/>
          <w:divBdr>
            <w:top w:val="none" w:sz="0" w:space="0" w:color="auto"/>
            <w:left w:val="none" w:sz="0" w:space="0" w:color="auto"/>
            <w:bottom w:val="none" w:sz="0" w:space="0" w:color="auto"/>
            <w:right w:val="none" w:sz="0" w:space="0" w:color="auto"/>
          </w:divBdr>
        </w:div>
        <w:div w:id="787284966">
          <w:marLeft w:val="0"/>
          <w:marRight w:val="0"/>
          <w:marTop w:val="0"/>
          <w:marBottom w:val="0"/>
          <w:divBdr>
            <w:top w:val="none" w:sz="0" w:space="0" w:color="auto"/>
            <w:left w:val="none" w:sz="0" w:space="0" w:color="auto"/>
            <w:bottom w:val="none" w:sz="0" w:space="0" w:color="auto"/>
            <w:right w:val="none" w:sz="0" w:space="0" w:color="auto"/>
          </w:divBdr>
        </w:div>
        <w:div w:id="809714924">
          <w:marLeft w:val="0"/>
          <w:marRight w:val="0"/>
          <w:marTop w:val="0"/>
          <w:marBottom w:val="0"/>
          <w:divBdr>
            <w:top w:val="none" w:sz="0" w:space="0" w:color="auto"/>
            <w:left w:val="none" w:sz="0" w:space="0" w:color="auto"/>
            <w:bottom w:val="none" w:sz="0" w:space="0" w:color="auto"/>
            <w:right w:val="none" w:sz="0" w:space="0" w:color="auto"/>
          </w:divBdr>
        </w:div>
        <w:div w:id="818422671">
          <w:marLeft w:val="0"/>
          <w:marRight w:val="0"/>
          <w:marTop w:val="0"/>
          <w:marBottom w:val="0"/>
          <w:divBdr>
            <w:top w:val="none" w:sz="0" w:space="0" w:color="auto"/>
            <w:left w:val="none" w:sz="0" w:space="0" w:color="auto"/>
            <w:bottom w:val="none" w:sz="0" w:space="0" w:color="auto"/>
            <w:right w:val="none" w:sz="0" w:space="0" w:color="auto"/>
          </w:divBdr>
        </w:div>
        <w:div w:id="833571857">
          <w:marLeft w:val="0"/>
          <w:marRight w:val="0"/>
          <w:marTop w:val="0"/>
          <w:marBottom w:val="0"/>
          <w:divBdr>
            <w:top w:val="none" w:sz="0" w:space="0" w:color="auto"/>
            <w:left w:val="none" w:sz="0" w:space="0" w:color="auto"/>
            <w:bottom w:val="none" w:sz="0" w:space="0" w:color="auto"/>
            <w:right w:val="none" w:sz="0" w:space="0" w:color="auto"/>
          </w:divBdr>
        </w:div>
        <w:div w:id="876309016">
          <w:marLeft w:val="0"/>
          <w:marRight w:val="0"/>
          <w:marTop w:val="0"/>
          <w:marBottom w:val="0"/>
          <w:divBdr>
            <w:top w:val="none" w:sz="0" w:space="0" w:color="auto"/>
            <w:left w:val="none" w:sz="0" w:space="0" w:color="auto"/>
            <w:bottom w:val="none" w:sz="0" w:space="0" w:color="auto"/>
            <w:right w:val="none" w:sz="0" w:space="0" w:color="auto"/>
          </w:divBdr>
        </w:div>
        <w:div w:id="928661944">
          <w:marLeft w:val="0"/>
          <w:marRight w:val="0"/>
          <w:marTop w:val="0"/>
          <w:marBottom w:val="0"/>
          <w:divBdr>
            <w:top w:val="none" w:sz="0" w:space="0" w:color="auto"/>
            <w:left w:val="none" w:sz="0" w:space="0" w:color="auto"/>
            <w:bottom w:val="none" w:sz="0" w:space="0" w:color="auto"/>
            <w:right w:val="none" w:sz="0" w:space="0" w:color="auto"/>
          </w:divBdr>
        </w:div>
        <w:div w:id="956791410">
          <w:marLeft w:val="0"/>
          <w:marRight w:val="0"/>
          <w:marTop w:val="0"/>
          <w:marBottom w:val="0"/>
          <w:divBdr>
            <w:top w:val="none" w:sz="0" w:space="0" w:color="auto"/>
            <w:left w:val="none" w:sz="0" w:space="0" w:color="auto"/>
            <w:bottom w:val="none" w:sz="0" w:space="0" w:color="auto"/>
            <w:right w:val="none" w:sz="0" w:space="0" w:color="auto"/>
          </w:divBdr>
        </w:div>
        <w:div w:id="996953794">
          <w:marLeft w:val="0"/>
          <w:marRight w:val="0"/>
          <w:marTop w:val="0"/>
          <w:marBottom w:val="0"/>
          <w:divBdr>
            <w:top w:val="none" w:sz="0" w:space="0" w:color="auto"/>
            <w:left w:val="none" w:sz="0" w:space="0" w:color="auto"/>
            <w:bottom w:val="none" w:sz="0" w:space="0" w:color="auto"/>
            <w:right w:val="none" w:sz="0" w:space="0" w:color="auto"/>
          </w:divBdr>
        </w:div>
        <w:div w:id="1017462060">
          <w:marLeft w:val="0"/>
          <w:marRight w:val="0"/>
          <w:marTop w:val="0"/>
          <w:marBottom w:val="0"/>
          <w:divBdr>
            <w:top w:val="none" w:sz="0" w:space="0" w:color="auto"/>
            <w:left w:val="none" w:sz="0" w:space="0" w:color="auto"/>
            <w:bottom w:val="none" w:sz="0" w:space="0" w:color="auto"/>
            <w:right w:val="none" w:sz="0" w:space="0" w:color="auto"/>
          </w:divBdr>
        </w:div>
        <w:div w:id="1033075079">
          <w:marLeft w:val="0"/>
          <w:marRight w:val="0"/>
          <w:marTop w:val="0"/>
          <w:marBottom w:val="0"/>
          <w:divBdr>
            <w:top w:val="none" w:sz="0" w:space="0" w:color="auto"/>
            <w:left w:val="none" w:sz="0" w:space="0" w:color="auto"/>
            <w:bottom w:val="none" w:sz="0" w:space="0" w:color="auto"/>
            <w:right w:val="none" w:sz="0" w:space="0" w:color="auto"/>
          </w:divBdr>
        </w:div>
        <w:div w:id="1059475242">
          <w:marLeft w:val="0"/>
          <w:marRight w:val="0"/>
          <w:marTop w:val="0"/>
          <w:marBottom w:val="0"/>
          <w:divBdr>
            <w:top w:val="none" w:sz="0" w:space="0" w:color="auto"/>
            <w:left w:val="none" w:sz="0" w:space="0" w:color="auto"/>
            <w:bottom w:val="none" w:sz="0" w:space="0" w:color="auto"/>
            <w:right w:val="none" w:sz="0" w:space="0" w:color="auto"/>
          </w:divBdr>
        </w:div>
        <w:div w:id="1096173525">
          <w:marLeft w:val="0"/>
          <w:marRight w:val="0"/>
          <w:marTop w:val="0"/>
          <w:marBottom w:val="0"/>
          <w:divBdr>
            <w:top w:val="none" w:sz="0" w:space="0" w:color="auto"/>
            <w:left w:val="none" w:sz="0" w:space="0" w:color="auto"/>
            <w:bottom w:val="none" w:sz="0" w:space="0" w:color="auto"/>
            <w:right w:val="none" w:sz="0" w:space="0" w:color="auto"/>
          </w:divBdr>
        </w:div>
        <w:div w:id="1126120015">
          <w:marLeft w:val="0"/>
          <w:marRight w:val="0"/>
          <w:marTop w:val="0"/>
          <w:marBottom w:val="0"/>
          <w:divBdr>
            <w:top w:val="none" w:sz="0" w:space="0" w:color="auto"/>
            <w:left w:val="none" w:sz="0" w:space="0" w:color="auto"/>
            <w:bottom w:val="none" w:sz="0" w:space="0" w:color="auto"/>
            <w:right w:val="none" w:sz="0" w:space="0" w:color="auto"/>
          </w:divBdr>
        </w:div>
        <w:div w:id="1163395224">
          <w:marLeft w:val="0"/>
          <w:marRight w:val="0"/>
          <w:marTop w:val="0"/>
          <w:marBottom w:val="0"/>
          <w:divBdr>
            <w:top w:val="none" w:sz="0" w:space="0" w:color="auto"/>
            <w:left w:val="none" w:sz="0" w:space="0" w:color="auto"/>
            <w:bottom w:val="none" w:sz="0" w:space="0" w:color="auto"/>
            <w:right w:val="none" w:sz="0" w:space="0" w:color="auto"/>
          </w:divBdr>
        </w:div>
        <w:div w:id="1172798346">
          <w:marLeft w:val="0"/>
          <w:marRight w:val="0"/>
          <w:marTop w:val="0"/>
          <w:marBottom w:val="0"/>
          <w:divBdr>
            <w:top w:val="none" w:sz="0" w:space="0" w:color="auto"/>
            <w:left w:val="none" w:sz="0" w:space="0" w:color="auto"/>
            <w:bottom w:val="none" w:sz="0" w:space="0" w:color="auto"/>
            <w:right w:val="none" w:sz="0" w:space="0" w:color="auto"/>
          </w:divBdr>
        </w:div>
        <w:div w:id="1199663719">
          <w:marLeft w:val="0"/>
          <w:marRight w:val="0"/>
          <w:marTop w:val="0"/>
          <w:marBottom w:val="0"/>
          <w:divBdr>
            <w:top w:val="none" w:sz="0" w:space="0" w:color="auto"/>
            <w:left w:val="none" w:sz="0" w:space="0" w:color="auto"/>
            <w:bottom w:val="none" w:sz="0" w:space="0" w:color="auto"/>
            <w:right w:val="none" w:sz="0" w:space="0" w:color="auto"/>
          </w:divBdr>
        </w:div>
        <w:div w:id="1221288900">
          <w:marLeft w:val="0"/>
          <w:marRight w:val="0"/>
          <w:marTop w:val="0"/>
          <w:marBottom w:val="0"/>
          <w:divBdr>
            <w:top w:val="none" w:sz="0" w:space="0" w:color="auto"/>
            <w:left w:val="none" w:sz="0" w:space="0" w:color="auto"/>
            <w:bottom w:val="none" w:sz="0" w:space="0" w:color="auto"/>
            <w:right w:val="none" w:sz="0" w:space="0" w:color="auto"/>
          </w:divBdr>
        </w:div>
        <w:div w:id="1245994898">
          <w:marLeft w:val="0"/>
          <w:marRight w:val="0"/>
          <w:marTop w:val="0"/>
          <w:marBottom w:val="0"/>
          <w:divBdr>
            <w:top w:val="none" w:sz="0" w:space="0" w:color="auto"/>
            <w:left w:val="none" w:sz="0" w:space="0" w:color="auto"/>
            <w:bottom w:val="none" w:sz="0" w:space="0" w:color="auto"/>
            <w:right w:val="none" w:sz="0" w:space="0" w:color="auto"/>
          </w:divBdr>
        </w:div>
        <w:div w:id="1253666362">
          <w:marLeft w:val="0"/>
          <w:marRight w:val="0"/>
          <w:marTop w:val="0"/>
          <w:marBottom w:val="0"/>
          <w:divBdr>
            <w:top w:val="none" w:sz="0" w:space="0" w:color="auto"/>
            <w:left w:val="none" w:sz="0" w:space="0" w:color="auto"/>
            <w:bottom w:val="none" w:sz="0" w:space="0" w:color="auto"/>
            <w:right w:val="none" w:sz="0" w:space="0" w:color="auto"/>
          </w:divBdr>
        </w:div>
        <w:div w:id="1316296245">
          <w:marLeft w:val="0"/>
          <w:marRight w:val="0"/>
          <w:marTop w:val="0"/>
          <w:marBottom w:val="0"/>
          <w:divBdr>
            <w:top w:val="none" w:sz="0" w:space="0" w:color="auto"/>
            <w:left w:val="none" w:sz="0" w:space="0" w:color="auto"/>
            <w:bottom w:val="none" w:sz="0" w:space="0" w:color="auto"/>
            <w:right w:val="none" w:sz="0" w:space="0" w:color="auto"/>
          </w:divBdr>
        </w:div>
        <w:div w:id="1329400960">
          <w:marLeft w:val="0"/>
          <w:marRight w:val="0"/>
          <w:marTop w:val="0"/>
          <w:marBottom w:val="0"/>
          <w:divBdr>
            <w:top w:val="none" w:sz="0" w:space="0" w:color="auto"/>
            <w:left w:val="none" w:sz="0" w:space="0" w:color="auto"/>
            <w:bottom w:val="none" w:sz="0" w:space="0" w:color="auto"/>
            <w:right w:val="none" w:sz="0" w:space="0" w:color="auto"/>
          </w:divBdr>
        </w:div>
        <w:div w:id="1342393479">
          <w:marLeft w:val="0"/>
          <w:marRight w:val="0"/>
          <w:marTop w:val="0"/>
          <w:marBottom w:val="0"/>
          <w:divBdr>
            <w:top w:val="none" w:sz="0" w:space="0" w:color="auto"/>
            <w:left w:val="none" w:sz="0" w:space="0" w:color="auto"/>
            <w:bottom w:val="none" w:sz="0" w:space="0" w:color="auto"/>
            <w:right w:val="none" w:sz="0" w:space="0" w:color="auto"/>
          </w:divBdr>
        </w:div>
        <w:div w:id="1356690587">
          <w:marLeft w:val="0"/>
          <w:marRight w:val="0"/>
          <w:marTop w:val="0"/>
          <w:marBottom w:val="0"/>
          <w:divBdr>
            <w:top w:val="none" w:sz="0" w:space="0" w:color="auto"/>
            <w:left w:val="none" w:sz="0" w:space="0" w:color="auto"/>
            <w:bottom w:val="none" w:sz="0" w:space="0" w:color="auto"/>
            <w:right w:val="none" w:sz="0" w:space="0" w:color="auto"/>
          </w:divBdr>
        </w:div>
        <w:div w:id="1401828332">
          <w:marLeft w:val="0"/>
          <w:marRight w:val="0"/>
          <w:marTop w:val="0"/>
          <w:marBottom w:val="0"/>
          <w:divBdr>
            <w:top w:val="none" w:sz="0" w:space="0" w:color="auto"/>
            <w:left w:val="none" w:sz="0" w:space="0" w:color="auto"/>
            <w:bottom w:val="none" w:sz="0" w:space="0" w:color="auto"/>
            <w:right w:val="none" w:sz="0" w:space="0" w:color="auto"/>
          </w:divBdr>
        </w:div>
        <w:div w:id="1420562626">
          <w:marLeft w:val="0"/>
          <w:marRight w:val="0"/>
          <w:marTop w:val="0"/>
          <w:marBottom w:val="0"/>
          <w:divBdr>
            <w:top w:val="none" w:sz="0" w:space="0" w:color="auto"/>
            <w:left w:val="none" w:sz="0" w:space="0" w:color="auto"/>
            <w:bottom w:val="none" w:sz="0" w:space="0" w:color="auto"/>
            <w:right w:val="none" w:sz="0" w:space="0" w:color="auto"/>
          </w:divBdr>
        </w:div>
        <w:div w:id="1487671969">
          <w:marLeft w:val="0"/>
          <w:marRight w:val="0"/>
          <w:marTop w:val="0"/>
          <w:marBottom w:val="0"/>
          <w:divBdr>
            <w:top w:val="none" w:sz="0" w:space="0" w:color="auto"/>
            <w:left w:val="none" w:sz="0" w:space="0" w:color="auto"/>
            <w:bottom w:val="none" w:sz="0" w:space="0" w:color="auto"/>
            <w:right w:val="none" w:sz="0" w:space="0" w:color="auto"/>
          </w:divBdr>
        </w:div>
        <w:div w:id="1535731545">
          <w:marLeft w:val="0"/>
          <w:marRight w:val="0"/>
          <w:marTop w:val="0"/>
          <w:marBottom w:val="0"/>
          <w:divBdr>
            <w:top w:val="none" w:sz="0" w:space="0" w:color="auto"/>
            <w:left w:val="none" w:sz="0" w:space="0" w:color="auto"/>
            <w:bottom w:val="none" w:sz="0" w:space="0" w:color="auto"/>
            <w:right w:val="none" w:sz="0" w:space="0" w:color="auto"/>
          </w:divBdr>
        </w:div>
        <w:div w:id="1544094424">
          <w:marLeft w:val="0"/>
          <w:marRight w:val="0"/>
          <w:marTop w:val="0"/>
          <w:marBottom w:val="0"/>
          <w:divBdr>
            <w:top w:val="none" w:sz="0" w:space="0" w:color="auto"/>
            <w:left w:val="none" w:sz="0" w:space="0" w:color="auto"/>
            <w:bottom w:val="none" w:sz="0" w:space="0" w:color="auto"/>
            <w:right w:val="none" w:sz="0" w:space="0" w:color="auto"/>
          </w:divBdr>
        </w:div>
        <w:div w:id="1550653012">
          <w:marLeft w:val="0"/>
          <w:marRight w:val="0"/>
          <w:marTop w:val="0"/>
          <w:marBottom w:val="0"/>
          <w:divBdr>
            <w:top w:val="none" w:sz="0" w:space="0" w:color="auto"/>
            <w:left w:val="none" w:sz="0" w:space="0" w:color="auto"/>
            <w:bottom w:val="none" w:sz="0" w:space="0" w:color="auto"/>
            <w:right w:val="none" w:sz="0" w:space="0" w:color="auto"/>
          </w:divBdr>
        </w:div>
        <w:div w:id="1551916892">
          <w:marLeft w:val="0"/>
          <w:marRight w:val="0"/>
          <w:marTop w:val="0"/>
          <w:marBottom w:val="0"/>
          <w:divBdr>
            <w:top w:val="none" w:sz="0" w:space="0" w:color="auto"/>
            <w:left w:val="none" w:sz="0" w:space="0" w:color="auto"/>
            <w:bottom w:val="none" w:sz="0" w:space="0" w:color="auto"/>
            <w:right w:val="none" w:sz="0" w:space="0" w:color="auto"/>
          </w:divBdr>
        </w:div>
        <w:div w:id="1626735461">
          <w:marLeft w:val="0"/>
          <w:marRight w:val="0"/>
          <w:marTop w:val="0"/>
          <w:marBottom w:val="0"/>
          <w:divBdr>
            <w:top w:val="none" w:sz="0" w:space="0" w:color="auto"/>
            <w:left w:val="none" w:sz="0" w:space="0" w:color="auto"/>
            <w:bottom w:val="none" w:sz="0" w:space="0" w:color="auto"/>
            <w:right w:val="none" w:sz="0" w:space="0" w:color="auto"/>
          </w:divBdr>
        </w:div>
        <w:div w:id="1634406937">
          <w:marLeft w:val="0"/>
          <w:marRight w:val="0"/>
          <w:marTop w:val="0"/>
          <w:marBottom w:val="0"/>
          <w:divBdr>
            <w:top w:val="none" w:sz="0" w:space="0" w:color="auto"/>
            <w:left w:val="none" w:sz="0" w:space="0" w:color="auto"/>
            <w:bottom w:val="none" w:sz="0" w:space="0" w:color="auto"/>
            <w:right w:val="none" w:sz="0" w:space="0" w:color="auto"/>
          </w:divBdr>
        </w:div>
        <w:div w:id="1687945661">
          <w:marLeft w:val="0"/>
          <w:marRight w:val="0"/>
          <w:marTop w:val="0"/>
          <w:marBottom w:val="0"/>
          <w:divBdr>
            <w:top w:val="none" w:sz="0" w:space="0" w:color="auto"/>
            <w:left w:val="none" w:sz="0" w:space="0" w:color="auto"/>
            <w:bottom w:val="none" w:sz="0" w:space="0" w:color="auto"/>
            <w:right w:val="none" w:sz="0" w:space="0" w:color="auto"/>
          </w:divBdr>
        </w:div>
        <w:div w:id="1778871756">
          <w:marLeft w:val="0"/>
          <w:marRight w:val="0"/>
          <w:marTop w:val="0"/>
          <w:marBottom w:val="0"/>
          <w:divBdr>
            <w:top w:val="none" w:sz="0" w:space="0" w:color="auto"/>
            <w:left w:val="none" w:sz="0" w:space="0" w:color="auto"/>
            <w:bottom w:val="none" w:sz="0" w:space="0" w:color="auto"/>
            <w:right w:val="none" w:sz="0" w:space="0" w:color="auto"/>
          </w:divBdr>
        </w:div>
        <w:div w:id="1817331147">
          <w:marLeft w:val="0"/>
          <w:marRight w:val="0"/>
          <w:marTop w:val="0"/>
          <w:marBottom w:val="0"/>
          <w:divBdr>
            <w:top w:val="none" w:sz="0" w:space="0" w:color="auto"/>
            <w:left w:val="none" w:sz="0" w:space="0" w:color="auto"/>
            <w:bottom w:val="none" w:sz="0" w:space="0" w:color="auto"/>
            <w:right w:val="none" w:sz="0" w:space="0" w:color="auto"/>
          </w:divBdr>
        </w:div>
        <w:div w:id="1837651231">
          <w:marLeft w:val="0"/>
          <w:marRight w:val="0"/>
          <w:marTop w:val="0"/>
          <w:marBottom w:val="0"/>
          <w:divBdr>
            <w:top w:val="none" w:sz="0" w:space="0" w:color="auto"/>
            <w:left w:val="none" w:sz="0" w:space="0" w:color="auto"/>
            <w:bottom w:val="none" w:sz="0" w:space="0" w:color="auto"/>
            <w:right w:val="none" w:sz="0" w:space="0" w:color="auto"/>
          </w:divBdr>
        </w:div>
        <w:div w:id="1862737625">
          <w:marLeft w:val="0"/>
          <w:marRight w:val="0"/>
          <w:marTop w:val="0"/>
          <w:marBottom w:val="0"/>
          <w:divBdr>
            <w:top w:val="none" w:sz="0" w:space="0" w:color="auto"/>
            <w:left w:val="none" w:sz="0" w:space="0" w:color="auto"/>
            <w:bottom w:val="none" w:sz="0" w:space="0" w:color="auto"/>
            <w:right w:val="none" w:sz="0" w:space="0" w:color="auto"/>
          </w:divBdr>
        </w:div>
        <w:div w:id="1901868965">
          <w:marLeft w:val="0"/>
          <w:marRight w:val="0"/>
          <w:marTop w:val="0"/>
          <w:marBottom w:val="0"/>
          <w:divBdr>
            <w:top w:val="none" w:sz="0" w:space="0" w:color="auto"/>
            <w:left w:val="none" w:sz="0" w:space="0" w:color="auto"/>
            <w:bottom w:val="none" w:sz="0" w:space="0" w:color="auto"/>
            <w:right w:val="none" w:sz="0" w:space="0" w:color="auto"/>
          </w:divBdr>
        </w:div>
        <w:div w:id="1920866290">
          <w:marLeft w:val="0"/>
          <w:marRight w:val="0"/>
          <w:marTop w:val="0"/>
          <w:marBottom w:val="0"/>
          <w:divBdr>
            <w:top w:val="none" w:sz="0" w:space="0" w:color="auto"/>
            <w:left w:val="none" w:sz="0" w:space="0" w:color="auto"/>
            <w:bottom w:val="none" w:sz="0" w:space="0" w:color="auto"/>
            <w:right w:val="none" w:sz="0" w:space="0" w:color="auto"/>
          </w:divBdr>
        </w:div>
        <w:div w:id="1944874534">
          <w:marLeft w:val="0"/>
          <w:marRight w:val="0"/>
          <w:marTop w:val="0"/>
          <w:marBottom w:val="0"/>
          <w:divBdr>
            <w:top w:val="none" w:sz="0" w:space="0" w:color="auto"/>
            <w:left w:val="none" w:sz="0" w:space="0" w:color="auto"/>
            <w:bottom w:val="none" w:sz="0" w:space="0" w:color="auto"/>
            <w:right w:val="none" w:sz="0" w:space="0" w:color="auto"/>
          </w:divBdr>
        </w:div>
        <w:div w:id="2004703550">
          <w:marLeft w:val="0"/>
          <w:marRight w:val="0"/>
          <w:marTop w:val="0"/>
          <w:marBottom w:val="0"/>
          <w:divBdr>
            <w:top w:val="none" w:sz="0" w:space="0" w:color="auto"/>
            <w:left w:val="none" w:sz="0" w:space="0" w:color="auto"/>
            <w:bottom w:val="none" w:sz="0" w:space="0" w:color="auto"/>
            <w:right w:val="none" w:sz="0" w:space="0" w:color="auto"/>
          </w:divBdr>
        </w:div>
        <w:div w:id="2022508833">
          <w:marLeft w:val="0"/>
          <w:marRight w:val="0"/>
          <w:marTop w:val="0"/>
          <w:marBottom w:val="0"/>
          <w:divBdr>
            <w:top w:val="none" w:sz="0" w:space="0" w:color="auto"/>
            <w:left w:val="none" w:sz="0" w:space="0" w:color="auto"/>
            <w:bottom w:val="none" w:sz="0" w:space="0" w:color="auto"/>
            <w:right w:val="none" w:sz="0" w:space="0" w:color="auto"/>
          </w:divBdr>
        </w:div>
        <w:div w:id="2098675365">
          <w:marLeft w:val="0"/>
          <w:marRight w:val="0"/>
          <w:marTop w:val="0"/>
          <w:marBottom w:val="0"/>
          <w:divBdr>
            <w:top w:val="none" w:sz="0" w:space="0" w:color="auto"/>
            <w:left w:val="none" w:sz="0" w:space="0" w:color="auto"/>
            <w:bottom w:val="none" w:sz="0" w:space="0" w:color="auto"/>
            <w:right w:val="none" w:sz="0" w:space="0" w:color="auto"/>
          </w:divBdr>
        </w:div>
      </w:divsChild>
    </w:div>
    <w:div w:id="620384705">
      <w:bodyDiv w:val="1"/>
      <w:marLeft w:val="0"/>
      <w:marRight w:val="0"/>
      <w:marTop w:val="0"/>
      <w:marBottom w:val="0"/>
      <w:divBdr>
        <w:top w:val="none" w:sz="0" w:space="0" w:color="auto"/>
        <w:left w:val="none" w:sz="0" w:space="0" w:color="auto"/>
        <w:bottom w:val="none" w:sz="0" w:space="0" w:color="auto"/>
        <w:right w:val="none" w:sz="0" w:space="0" w:color="auto"/>
      </w:divBdr>
    </w:div>
    <w:div w:id="633414215">
      <w:bodyDiv w:val="1"/>
      <w:marLeft w:val="0"/>
      <w:marRight w:val="0"/>
      <w:marTop w:val="0"/>
      <w:marBottom w:val="0"/>
      <w:divBdr>
        <w:top w:val="none" w:sz="0" w:space="0" w:color="auto"/>
        <w:left w:val="none" w:sz="0" w:space="0" w:color="auto"/>
        <w:bottom w:val="none" w:sz="0" w:space="0" w:color="auto"/>
        <w:right w:val="none" w:sz="0" w:space="0" w:color="auto"/>
      </w:divBdr>
    </w:div>
    <w:div w:id="698895598">
      <w:bodyDiv w:val="1"/>
      <w:marLeft w:val="0"/>
      <w:marRight w:val="0"/>
      <w:marTop w:val="0"/>
      <w:marBottom w:val="0"/>
      <w:divBdr>
        <w:top w:val="none" w:sz="0" w:space="0" w:color="auto"/>
        <w:left w:val="none" w:sz="0" w:space="0" w:color="auto"/>
        <w:bottom w:val="none" w:sz="0" w:space="0" w:color="auto"/>
        <w:right w:val="none" w:sz="0" w:space="0" w:color="auto"/>
      </w:divBdr>
    </w:div>
    <w:div w:id="760376837">
      <w:bodyDiv w:val="1"/>
      <w:marLeft w:val="0"/>
      <w:marRight w:val="0"/>
      <w:marTop w:val="0"/>
      <w:marBottom w:val="0"/>
      <w:divBdr>
        <w:top w:val="none" w:sz="0" w:space="0" w:color="auto"/>
        <w:left w:val="none" w:sz="0" w:space="0" w:color="auto"/>
        <w:bottom w:val="none" w:sz="0" w:space="0" w:color="auto"/>
        <w:right w:val="none" w:sz="0" w:space="0" w:color="auto"/>
      </w:divBdr>
      <w:divsChild>
        <w:div w:id="77603046">
          <w:marLeft w:val="0"/>
          <w:marRight w:val="0"/>
          <w:marTop w:val="0"/>
          <w:marBottom w:val="0"/>
          <w:divBdr>
            <w:top w:val="none" w:sz="0" w:space="0" w:color="auto"/>
            <w:left w:val="none" w:sz="0" w:space="0" w:color="auto"/>
            <w:bottom w:val="none" w:sz="0" w:space="0" w:color="auto"/>
            <w:right w:val="none" w:sz="0" w:space="0" w:color="auto"/>
          </w:divBdr>
          <w:divsChild>
            <w:div w:id="4906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9898">
      <w:bodyDiv w:val="1"/>
      <w:marLeft w:val="0"/>
      <w:marRight w:val="0"/>
      <w:marTop w:val="0"/>
      <w:marBottom w:val="0"/>
      <w:divBdr>
        <w:top w:val="none" w:sz="0" w:space="0" w:color="auto"/>
        <w:left w:val="none" w:sz="0" w:space="0" w:color="auto"/>
        <w:bottom w:val="none" w:sz="0" w:space="0" w:color="auto"/>
        <w:right w:val="none" w:sz="0" w:space="0" w:color="auto"/>
      </w:divBdr>
    </w:div>
    <w:div w:id="781339898">
      <w:bodyDiv w:val="1"/>
      <w:marLeft w:val="0"/>
      <w:marRight w:val="0"/>
      <w:marTop w:val="0"/>
      <w:marBottom w:val="0"/>
      <w:divBdr>
        <w:top w:val="none" w:sz="0" w:space="0" w:color="auto"/>
        <w:left w:val="none" w:sz="0" w:space="0" w:color="auto"/>
        <w:bottom w:val="none" w:sz="0" w:space="0" w:color="auto"/>
        <w:right w:val="none" w:sz="0" w:space="0" w:color="auto"/>
      </w:divBdr>
      <w:divsChild>
        <w:div w:id="24798866">
          <w:marLeft w:val="0"/>
          <w:marRight w:val="0"/>
          <w:marTop w:val="0"/>
          <w:marBottom w:val="0"/>
          <w:divBdr>
            <w:top w:val="none" w:sz="0" w:space="0" w:color="auto"/>
            <w:left w:val="none" w:sz="0" w:space="0" w:color="auto"/>
            <w:bottom w:val="none" w:sz="0" w:space="0" w:color="auto"/>
            <w:right w:val="none" w:sz="0" w:space="0" w:color="auto"/>
          </w:divBdr>
        </w:div>
        <w:div w:id="113334077">
          <w:marLeft w:val="0"/>
          <w:marRight w:val="0"/>
          <w:marTop w:val="0"/>
          <w:marBottom w:val="0"/>
          <w:divBdr>
            <w:top w:val="none" w:sz="0" w:space="0" w:color="auto"/>
            <w:left w:val="none" w:sz="0" w:space="0" w:color="auto"/>
            <w:bottom w:val="none" w:sz="0" w:space="0" w:color="auto"/>
            <w:right w:val="none" w:sz="0" w:space="0" w:color="auto"/>
          </w:divBdr>
        </w:div>
        <w:div w:id="127940940">
          <w:marLeft w:val="0"/>
          <w:marRight w:val="0"/>
          <w:marTop w:val="0"/>
          <w:marBottom w:val="0"/>
          <w:divBdr>
            <w:top w:val="none" w:sz="0" w:space="0" w:color="auto"/>
            <w:left w:val="none" w:sz="0" w:space="0" w:color="auto"/>
            <w:bottom w:val="none" w:sz="0" w:space="0" w:color="auto"/>
            <w:right w:val="none" w:sz="0" w:space="0" w:color="auto"/>
          </w:divBdr>
        </w:div>
        <w:div w:id="133834033">
          <w:marLeft w:val="0"/>
          <w:marRight w:val="0"/>
          <w:marTop w:val="0"/>
          <w:marBottom w:val="0"/>
          <w:divBdr>
            <w:top w:val="none" w:sz="0" w:space="0" w:color="auto"/>
            <w:left w:val="none" w:sz="0" w:space="0" w:color="auto"/>
            <w:bottom w:val="none" w:sz="0" w:space="0" w:color="auto"/>
            <w:right w:val="none" w:sz="0" w:space="0" w:color="auto"/>
          </w:divBdr>
        </w:div>
        <w:div w:id="144275443">
          <w:marLeft w:val="0"/>
          <w:marRight w:val="0"/>
          <w:marTop w:val="0"/>
          <w:marBottom w:val="0"/>
          <w:divBdr>
            <w:top w:val="none" w:sz="0" w:space="0" w:color="auto"/>
            <w:left w:val="none" w:sz="0" w:space="0" w:color="auto"/>
            <w:bottom w:val="none" w:sz="0" w:space="0" w:color="auto"/>
            <w:right w:val="none" w:sz="0" w:space="0" w:color="auto"/>
          </w:divBdr>
        </w:div>
        <w:div w:id="187183230">
          <w:marLeft w:val="0"/>
          <w:marRight w:val="0"/>
          <w:marTop w:val="0"/>
          <w:marBottom w:val="0"/>
          <w:divBdr>
            <w:top w:val="none" w:sz="0" w:space="0" w:color="auto"/>
            <w:left w:val="none" w:sz="0" w:space="0" w:color="auto"/>
            <w:bottom w:val="none" w:sz="0" w:space="0" w:color="auto"/>
            <w:right w:val="none" w:sz="0" w:space="0" w:color="auto"/>
          </w:divBdr>
        </w:div>
        <w:div w:id="212231324">
          <w:marLeft w:val="0"/>
          <w:marRight w:val="0"/>
          <w:marTop w:val="0"/>
          <w:marBottom w:val="0"/>
          <w:divBdr>
            <w:top w:val="none" w:sz="0" w:space="0" w:color="auto"/>
            <w:left w:val="none" w:sz="0" w:space="0" w:color="auto"/>
            <w:bottom w:val="none" w:sz="0" w:space="0" w:color="auto"/>
            <w:right w:val="none" w:sz="0" w:space="0" w:color="auto"/>
          </w:divBdr>
        </w:div>
        <w:div w:id="242226967">
          <w:marLeft w:val="0"/>
          <w:marRight w:val="0"/>
          <w:marTop w:val="0"/>
          <w:marBottom w:val="0"/>
          <w:divBdr>
            <w:top w:val="none" w:sz="0" w:space="0" w:color="auto"/>
            <w:left w:val="none" w:sz="0" w:space="0" w:color="auto"/>
            <w:bottom w:val="none" w:sz="0" w:space="0" w:color="auto"/>
            <w:right w:val="none" w:sz="0" w:space="0" w:color="auto"/>
          </w:divBdr>
        </w:div>
        <w:div w:id="281811398">
          <w:marLeft w:val="0"/>
          <w:marRight w:val="0"/>
          <w:marTop w:val="0"/>
          <w:marBottom w:val="0"/>
          <w:divBdr>
            <w:top w:val="none" w:sz="0" w:space="0" w:color="auto"/>
            <w:left w:val="none" w:sz="0" w:space="0" w:color="auto"/>
            <w:bottom w:val="none" w:sz="0" w:space="0" w:color="auto"/>
            <w:right w:val="none" w:sz="0" w:space="0" w:color="auto"/>
          </w:divBdr>
        </w:div>
        <w:div w:id="330642483">
          <w:marLeft w:val="0"/>
          <w:marRight w:val="0"/>
          <w:marTop w:val="0"/>
          <w:marBottom w:val="0"/>
          <w:divBdr>
            <w:top w:val="none" w:sz="0" w:space="0" w:color="auto"/>
            <w:left w:val="none" w:sz="0" w:space="0" w:color="auto"/>
            <w:bottom w:val="none" w:sz="0" w:space="0" w:color="auto"/>
            <w:right w:val="none" w:sz="0" w:space="0" w:color="auto"/>
          </w:divBdr>
        </w:div>
        <w:div w:id="375353491">
          <w:marLeft w:val="0"/>
          <w:marRight w:val="0"/>
          <w:marTop w:val="0"/>
          <w:marBottom w:val="0"/>
          <w:divBdr>
            <w:top w:val="none" w:sz="0" w:space="0" w:color="auto"/>
            <w:left w:val="none" w:sz="0" w:space="0" w:color="auto"/>
            <w:bottom w:val="none" w:sz="0" w:space="0" w:color="auto"/>
            <w:right w:val="none" w:sz="0" w:space="0" w:color="auto"/>
          </w:divBdr>
        </w:div>
        <w:div w:id="396705211">
          <w:marLeft w:val="0"/>
          <w:marRight w:val="0"/>
          <w:marTop w:val="0"/>
          <w:marBottom w:val="0"/>
          <w:divBdr>
            <w:top w:val="none" w:sz="0" w:space="0" w:color="auto"/>
            <w:left w:val="none" w:sz="0" w:space="0" w:color="auto"/>
            <w:bottom w:val="none" w:sz="0" w:space="0" w:color="auto"/>
            <w:right w:val="none" w:sz="0" w:space="0" w:color="auto"/>
          </w:divBdr>
        </w:div>
        <w:div w:id="400446585">
          <w:marLeft w:val="0"/>
          <w:marRight w:val="0"/>
          <w:marTop w:val="0"/>
          <w:marBottom w:val="0"/>
          <w:divBdr>
            <w:top w:val="none" w:sz="0" w:space="0" w:color="auto"/>
            <w:left w:val="none" w:sz="0" w:space="0" w:color="auto"/>
            <w:bottom w:val="none" w:sz="0" w:space="0" w:color="auto"/>
            <w:right w:val="none" w:sz="0" w:space="0" w:color="auto"/>
          </w:divBdr>
        </w:div>
        <w:div w:id="403186140">
          <w:marLeft w:val="0"/>
          <w:marRight w:val="0"/>
          <w:marTop w:val="0"/>
          <w:marBottom w:val="0"/>
          <w:divBdr>
            <w:top w:val="none" w:sz="0" w:space="0" w:color="auto"/>
            <w:left w:val="none" w:sz="0" w:space="0" w:color="auto"/>
            <w:bottom w:val="none" w:sz="0" w:space="0" w:color="auto"/>
            <w:right w:val="none" w:sz="0" w:space="0" w:color="auto"/>
          </w:divBdr>
        </w:div>
        <w:div w:id="435565074">
          <w:marLeft w:val="0"/>
          <w:marRight w:val="0"/>
          <w:marTop w:val="0"/>
          <w:marBottom w:val="0"/>
          <w:divBdr>
            <w:top w:val="none" w:sz="0" w:space="0" w:color="auto"/>
            <w:left w:val="none" w:sz="0" w:space="0" w:color="auto"/>
            <w:bottom w:val="none" w:sz="0" w:space="0" w:color="auto"/>
            <w:right w:val="none" w:sz="0" w:space="0" w:color="auto"/>
          </w:divBdr>
        </w:div>
        <w:div w:id="470291505">
          <w:marLeft w:val="0"/>
          <w:marRight w:val="0"/>
          <w:marTop w:val="0"/>
          <w:marBottom w:val="0"/>
          <w:divBdr>
            <w:top w:val="none" w:sz="0" w:space="0" w:color="auto"/>
            <w:left w:val="none" w:sz="0" w:space="0" w:color="auto"/>
            <w:bottom w:val="none" w:sz="0" w:space="0" w:color="auto"/>
            <w:right w:val="none" w:sz="0" w:space="0" w:color="auto"/>
          </w:divBdr>
        </w:div>
        <w:div w:id="511916716">
          <w:marLeft w:val="0"/>
          <w:marRight w:val="0"/>
          <w:marTop w:val="0"/>
          <w:marBottom w:val="0"/>
          <w:divBdr>
            <w:top w:val="none" w:sz="0" w:space="0" w:color="auto"/>
            <w:left w:val="none" w:sz="0" w:space="0" w:color="auto"/>
            <w:bottom w:val="none" w:sz="0" w:space="0" w:color="auto"/>
            <w:right w:val="none" w:sz="0" w:space="0" w:color="auto"/>
          </w:divBdr>
        </w:div>
        <w:div w:id="551768955">
          <w:marLeft w:val="0"/>
          <w:marRight w:val="0"/>
          <w:marTop w:val="0"/>
          <w:marBottom w:val="0"/>
          <w:divBdr>
            <w:top w:val="none" w:sz="0" w:space="0" w:color="auto"/>
            <w:left w:val="none" w:sz="0" w:space="0" w:color="auto"/>
            <w:bottom w:val="none" w:sz="0" w:space="0" w:color="auto"/>
            <w:right w:val="none" w:sz="0" w:space="0" w:color="auto"/>
          </w:divBdr>
        </w:div>
        <w:div w:id="672608887">
          <w:marLeft w:val="0"/>
          <w:marRight w:val="0"/>
          <w:marTop w:val="0"/>
          <w:marBottom w:val="0"/>
          <w:divBdr>
            <w:top w:val="none" w:sz="0" w:space="0" w:color="auto"/>
            <w:left w:val="none" w:sz="0" w:space="0" w:color="auto"/>
            <w:bottom w:val="none" w:sz="0" w:space="0" w:color="auto"/>
            <w:right w:val="none" w:sz="0" w:space="0" w:color="auto"/>
          </w:divBdr>
        </w:div>
        <w:div w:id="710541986">
          <w:marLeft w:val="0"/>
          <w:marRight w:val="0"/>
          <w:marTop w:val="0"/>
          <w:marBottom w:val="0"/>
          <w:divBdr>
            <w:top w:val="none" w:sz="0" w:space="0" w:color="auto"/>
            <w:left w:val="none" w:sz="0" w:space="0" w:color="auto"/>
            <w:bottom w:val="none" w:sz="0" w:space="0" w:color="auto"/>
            <w:right w:val="none" w:sz="0" w:space="0" w:color="auto"/>
          </w:divBdr>
        </w:div>
        <w:div w:id="816650711">
          <w:marLeft w:val="0"/>
          <w:marRight w:val="0"/>
          <w:marTop w:val="0"/>
          <w:marBottom w:val="0"/>
          <w:divBdr>
            <w:top w:val="none" w:sz="0" w:space="0" w:color="auto"/>
            <w:left w:val="none" w:sz="0" w:space="0" w:color="auto"/>
            <w:bottom w:val="none" w:sz="0" w:space="0" w:color="auto"/>
            <w:right w:val="none" w:sz="0" w:space="0" w:color="auto"/>
          </w:divBdr>
        </w:div>
        <w:div w:id="1017731518">
          <w:marLeft w:val="0"/>
          <w:marRight w:val="0"/>
          <w:marTop w:val="0"/>
          <w:marBottom w:val="0"/>
          <w:divBdr>
            <w:top w:val="none" w:sz="0" w:space="0" w:color="auto"/>
            <w:left w:val="none" w:sz="0" w:space="0" w:color="auto"/>
            <w:bottom w:val="none" w:sz="0" w:space="0" w:color="auto"/>
            <w:right w:val="none" w:sz="0" w:space="0" w:color="auto"/>
          </w:divBdr>
        </w:div>
        <w:div w:id="1103960102">
          <w:marLeft w:val="0"/>
          <w:marRight w:val="0"/>
          <w:marTop w:val="0"/>
          <w:marBottom w:val="0"/>
          <w:divBdr>
            <w:top w:val="none" w:sz="0" w:space="0" w:color="auto"/>
            <w:left w:val="none" w:sz="0" w:space="0" w:color="auto"/>
            <w:bottom w:val="none" w:sz="0" w:space="0" w:color="auto"/>
            <w:right w:val="none" w:sz="0" w:space="0" w:color="auto"/>
          </w:divBdr>
        </w:div>
        <w:div w:id="1233389885">
          <w:marLeft w:val="0"/>
          <w:marRight w:val="0"/>
          <w:marTop w:val="0"/>
          <w:marBottom w:val="0"/>
          <w:divBdr>
            <w:top w:val="none" w:sz="0" w:space="0" w:color="auto"/>
            <w:left w:val="none" w:sz="0" w:space="0" w:color="auto"/>
            <w:bottom w:val="none" w:sz="0" w:space="0" w:color="auto"/>
            <w:right w:val="none" w:sz="0" w:space="0" w:color="auto"/>
          </w:divBdr>
        </w:div>
        <w:div w:id="1236746909">
          <w:marLeft w:val="0"/>
          <w:marRight w:val="0"/>
          <w:marTop w:val="0"/>
          <w:marBottom w:val="0"/>
          <w:divBdr>
            <w:top w:val="none" w:sz="0" w:space="0" w:color="auto"/>
            <w:left w:val="none" w:sz="0" w:space="0" w:color="auto"/>
            <w:bottom w:val="none" w:sz="0" w:space="0" w:color="auto"/>
            <w:right w:val="none" w:sz="0" w:space="0" w:color="auto"/>
          </w:divBdr>
        </w:div>
        <w:div w:id="1244533155">
          <w:marLeft w:val="0"/>
          <w:marRight w:val="0"/>
          <w:marTop w:val="0"/>
          <w:marBottom w:val="0"/>
          <w:divBdr>
            <w:top w:val="none" w:sz="0" w:space="0" w:color="auto"/>
            <w:left w:val="none" w:sz="0" w:space="0" w:color="auto"/>
            <w:bottom w:val="none" w:sz="0" w:space="0" w:color="auto"/>
            <w:right w:val="none" w:sz="0" w:space="0" w:color="auto"/>
          </w:divBdr>
        </w:div>
        <w:div w:id="1246110686">
          <w:marLeft w:val="0"/>
          <w:marRight w:val="0"/>
          <w:marTop w:val="0"/>
          <w:marBottom w:val="0"/>
          <w:divBdr>
            <w:top w:val="none" w:sz="0" w:space="0" w:color="auto"/>
            <w:left w:val="none" w:sz="0" w:space="0" w:color="auto"/>
            <w:bottom w:val="none" w:sz="0" w:space="0" w:color="auto"/>
            <w:right w:val="none" w:sz="0" w:space="0" w:color="auto"/>
          </w:divBdr>
        </w:div>
        <w:div w:id="1293050910">
          <w:marLeft w:val="0"/>
          <w:marRight w:val="0"/>
          <w:marTop w:val="0"/>
          <w:marBottom w:val="0"/>
          <w:divBdr>
            <w:top w:val="none" w:sz="0" w:space="0" w:color="auto"/>
            <w:left w:val="none" w:sz="0" w:space="0" w:color="auto"/>
            <w:bottom w:val="none" w:sz="0" w:space="0" w:color="auto"/>
            <w:right w:val="none" w:sz="0" w:space="0" w:color="auto"/>
          </w:divBdr>
        </w:div>
        <w:div w:id="1299604136">
          <w:marLeft w:val="0"/>
          <w:marRight w:val="0"/>
          <w:marTop w:val="0"/>
          <w:marBottom w:val="0"/>
          <w:divBdr>
            <w:top w:val="none" w:sz="0" w:space="0" w:color="auto"/>
            <w:left w:val="none" w:sz="0" w:space="0" w:color="auto"/>
            <w:bottom w:val="none" w:sz="0" w:space="0" w:color="auto"/>
            <w:right w:val="none" w:sz="0" w:space="0" w:color="auto"/>
          </w:divBdr>
        </w:div>
        <w:div w:id="1331324026">
          <w:marLeft w:val="0"/>
          <w:marRight w:val="0"/>
          <w:marTop w:val="0"/>
          <w:marBottom w:val="0"/>
          <w:divBdr>
            <w:top w:val="none" w:sz="0" w:space="0" w:color="auto"/>
            <w:left w:val="none" w:sz="0" w:space="0" w:color="auto"/>
            <w:bottom w:val="none" w:sz="0" w:space="0" w:color="auto"/>
            <w:right w:val="none" w:sz="0" w:space="0" w:color="auto"/>
          </w:divBdr>
        </w:div>
        <w:div w:id="1362971814">
          <w:marLeft w:val="0"/>
          <w:marRight w:val="0"/>
          <w:marTop w:val="0"/>
          <w:marBottom w:val="0"/>
          <w:divBdr>
            <w:top w:val="none" w:sz="0" w:space="0" w:color="auto"/>
            <w:left w:val="none" w:sz="0" w:space="0" w:color="auto"/>
            <w:bottom w:val="none" w:sz="0" w:space="0" w:color="auto"/>
            <w:right w:val="none" w:sz="0" w:space="0" w:color="auto"/>
          </w:divBdr>
        </w:div>
        <w:div w:id="1371488548">
          <w:marLeft w:val="0"/>
          <w:marRight w:val="0"/>
          <w:marTop w:val="0"/>
          <w:marBottom w:val="0"/>
          <w:divBdr>
            <w:top w:val="none" w:sz="0" w:space="0" w:color="auto"/>
            <w:left w:val="none" w:sz="0" w:space="0" w:color="auto"/>
            <w:bottom w:val="none" w:sz="0" w:space="0" w:color="auto"/>
            <w:right w:val="none" w:sz="0" w:space="0" w:color="auto"/>
          </w:divBdr>
        </w:div>
        <w:div w:id="1373070436">
          <w:marLeft w:val="0"/>
          <w:marRight w:val="0"/>
          <w:marTop w:val="0"/>
          <w:marBottom w:val="0"/>
          <w:divBdr>
            <w:top w:val="none" w:sz="0" w:space="0" w:color="auto"/>
            <w:left w:val="none" w:sz="0" w:space="0" w:color="auto"/>
            <w:bottom w:val="none" w:sz="0" w:space="0" w:color="auto"/>
            <w:right w:val="none" w:sz="0" w:space="0" w:color="auto"/>
          </w:divBdr>
        </w:div>
        <w:div w:id="1451629103">
          <w:marLeft w:val="0"/>
          <w:marRight w:val="0"/>
          <w:marTop w:val="0"/>
          <w:marBottom w:val="0"/>
          <w:divBdr>
            <w:top w:val="none" w:sz="0" w:space="0" w:color="auto"/>
            <w:left w:val="none" w:sz="0" w:space="0" w:color="auto"/>
            <w:bottom w:val="none" w:sz="0" w:space="0" w:color="auto"/>
            <w:right w:val="none" w:sz="0" w:space="0" w:color="auto"/>
          </w:divBdr>
        </w:div>
        <w:div w:id="1501388279">
          <w:marLeft w:val="0"/>
          <w:marRight w:val="0"/>
          <w:marTop w:val="0"/>
          <w:marBottom w:val="0"/>
          <w:divBdr>
            <w:top w:val="none" w:sz="0" w:space="0" w:color="auto"/>
            <w:left w:val="none" w:sz="0" w:space="0" w:color="auto"/>
            <w:bottom w:val="none" w:sz="0" w:space="0" w:color="auto"/>
            <w:right w:val="none" w:sz="0" w:space="0" w:color="auto"/>
          </w:divBdr>
        </w:div>
        <w:div w:id="1553076519">
          <w:marLeft w:val="0"/>
          <w:marRight w:val="0"/>
          <w:marTop w:val="0"/>
          <w:marBottom w:val="0"/>
          <w:divBdr>
            <w:top w:val="none" w:sz="0" w:space="0" w:color="auto"/>
            <w:left w:val="none" w:sz="0" w:space="0" w:color="auto"/>
            <w:bottom w:val="none" w:sz="0" w:space="0" w:color="auto"/>
            <w:right w:val="none" w:sz="0" w:space="0" w:color="auto"/>
          </w:divBdr>
        </w:div>
        <w:div w:id="1653287771">
          <w:marLeft w:val="0"/>
          <w:marRight w:val="0"/>
          <w:marTop w:val="0"/>
          <w:marBottom w:val="0"/>
          <w:divBdr>
            <w:top w:val="none" w:sz="0" w:space="0" w:color="auto"/>
            <w:left w:val="none" w:sz="0" w:space="0" w:color="auto"/>
            <w:bottom w:val="none" w:sz="0" w:space="0" w:color="auto"/>
            <w:right w:val="none" w:sz="0" w:space="0" w:color="auto"/>
          </w:divBdr>
        </w:div>
        <w:div w:id="1667439172">
          <w:marLeft w:val="0"/>
          <w:marRight w:val="0"/>
          <w:marTop w:val="0"/>
          <w:marBottom w:val="0"/>
          <w:divBdr>
            <w:top w:val="none" w:sz="0" w:space="0" w:color="auto"/>
            <w:left w:val="none" w:sz="0" w:space="0" w:color="auto"/>
            <w:bottom w:val="none" w:sz="0" w:space="0" w:color="auto"/>
            <w:right w:val="none" w:sz="0" w:space="0" w:color="auto"/>
          </w:divBdr>
        </w:div>
        <w:div w:id="1689716646">
          <w:marLeft w:val="0"/>
          <w:marRight w:val="0"/>
          <w:marTop w:val="0"/>
          <w:marBottom w:val="0"/>
          <w:divBdr>
            <w:top w:val="none" w:sz="0" w:space="0" w:color="auto"/>
            <w:left w:val="none" w:sz="0" w:space="0" w:color="auto"/>
            <w:bottom w:val="none" w:sz="0" w:space="0" w:color="auto"/>
            <w:right w:val="none" w:sz="0" w:space="0" w:color="auto"/>
          </w:divBdr>
        </w:div>
        <w:div w:id="1712225658">
          <w:marLeft w:val="0"/>
          <w:marRight w:val="0"/>
          <w:marTop w:val="0"/>
          <w:marBottom w:val="0"/>
          <w:divBdr>
            <w:top w:val="none" w:sz="0" w:space="0" w:color="auto"/>
            <w:left w:val="none" w:sz="0" w:space="0" w:color="auto"/>
            <w:bottom w:val="none" w:sz="0" w:space="0" w:color="auto"/>
            <w:right w:val="none" w:sz="0" w:space="0" w:color="auto"/>
          </w:divBdr>
        </w:div>
        <w:div w:id="1725520747">
          <w:marLeft w:val="0"/>
          <w:marRight w:val="0"/>
          <w:marTop w:val="0"/>
          <w:marBottom w:val="0"/>
          <w:divBdr>
            <w:top w:val="none" w:sz="0" w:space="0" w:color="auto"/>
            <w:left w:val="none" w:sz="0" w:space="0" w:color="auto"/>
            <w:bottom w:val="none" w:sz="0" w:space="0" w:color="auto"/>
            <w:right w:val="none" w:sz="0" w:space="0" w:color="auto"/>
          </w:divBdr>
        </w:div>
        <w:div w:id="1736859554">
          <w:marLeft w:val="0"/>
          <w:marRight w:val="0"/>
          <w:marTop w:val="0"/>
          <w:marBottom w:val="0"/>
          <w:divBdr>
            <w:top w:val="none" w:sz="0" w:space="0" w:color="auto"/>
            <w:left w:val="none" w:sz="0" w:space="0" w:color="auto"/>
            <w:bottom w:val="none" w:sz="0" w:space="0" w:color="auto"/>
            <w:right w:val="none" w:sz="0" w:space="0" w:color="auto"/>
          </w:divBdr>
        </w:div>
        <w:div w:id="1740207321">
          <w:marLeft w:val="0"/>
          <w:marRight w:val="0"/>
          <w:marTop w:val="0"/>
          <w:marBottom w:val="0"/>
          <w:divBdr>
            <w:top w:val="none" w:sz="0" w:space="0" w:color="auto"/>
            <w:left w:val="none" w:sz="0" w:space="0" w:color="auto"/>
            <w:bottom w:val="none" w:sz="0" w:space="0" w:color="auto"/>
            <w:right w:val="none" w:sz="0" w:space="0" w:color="auto"/>
          </w:divBdr>
        </w:div>
        <w:div w:id="1760323761">
          <w:marLeft w:val="0"/>
          <w:marRight w:val="0"/>
          <w:marTop w:val="0"/>
          <w:marBottom w:val="0"/>
          <w:divBdr>
            <w:top w:val="none" w:sz="0" w:space="0" w:color="auto"/>
            <w:left w:val="none" w:sz="0" w:space="0" w:color="auto"/>
            <w:bottom w:val="none" w:sz="0" w:space="0" w:color="auto"/>
            <w:right w:val="none" w:sz="0" w:space="0" w:color="auto"/>
          </w:divBdr>
        </w:div>
        <w:div w:id="1796292996">
          <w:marLeft w:val="0"/>
          <w:marRight w:val="0"/>
          <w:marTop w:val="0"/>
          <w:marBottom w:val="0"/>
          <w:divBdr>
            <w:top w:val="none" w:sz="0" w:space="0" w:color="auto"/>
            <w:left w:val="none" w:sz="0" w:space="0" w:color="auto"/>
            <w:bottom w:val="none" w:sz="0" w:space="0" w:color="auto"/>
            <w:right w:val="none" w:sz="0" w:space="0" w:color="auto"/>
          </w:divBdr>
        </w:div>
        <w:div w:id="1798722961">
          <w:marLeft w:val="0"/>
          <w:marRight w:val="0"/>
          <w:marTop w:val="0"/>
          <w:marBottom w:val="0"/>
          <w:divBdr>
            <w:top w:val="none" w:sz="0" w:space="0" w:color="auto"/>
            <w:left w:val="none" w:sz="0" w:space="0" w:color="auto"/>
            <w:bottom w:val="none" w:sz="0" w:space="0" w:color="auto"/>
            <w:right w:val="none" w:sz="0" w:space="0" w:color="auto"/>
          </w:divBdr>
        </w:div>
        <w:div w:id="1841695117">
          <w:marLeft w:val="0"/>
          <w:marRight w:val="0"/>
          <w:marTop w:val="0"/>
          <w:marBottom w:val="0"/>
          <w:divBdr>
            <w:top w:val="none" w:sz="0" w:space="0" w:color="auto"/>
            <w:left w:val="none" w:sz="0" w:space="0" w:color="auto"/>
            <w:bottom w:val="none" w:sz="0" w:space="0" w:color="auto"/>
            <w:right w:val="none" w:sz="0" w:space="0" w:color="auto"/>
          </w:divBdr>
        </w:div>
        <w:div w:id="1928610798">
          <w:marLeft w:val="0"/>
          <w:marRight w:val="0"/>
          <w:marTop w:val="0"/>
          <w:marBottom w:val="0"/>
          <w:divBdr>
            <w:top w:val="none" w:sz="0" w:space="0" w:color="auto"/>
            <w:left w:val="none" w:sz="0" w:space="0" w:color="auto"/>
            <w:bottom w:val="none" w:sz="0" w:space="0" w:color="auto"/>
            <w:right w:val="none" w:sz="0" w:space="0" w:color="auto"/>
          </w:divBdr>
        </w:div>
        <w:div w:id="1937327639">
          <w:marLeft w:val="0"/>
          <w:marRight w:val="0"/>
          <w:marTop w:val="0"/>
          <w:marBottom w:val="0"/>
          <w:divBdr>
            <w:top w:val="none" w:sz="0" w:space="0" w:color="auto"/>
            <w:left w:val="none" w:sz="0" w:space="0" w:color="auto"/>
            <w:bottom w:val="none" w:sz="0" w:space="0" w:color="auto"/>
            <w:right w:val="none" w:sz="0" w:space="0" w:color="auto"/>
          </w:divBdr>
        </w:div>
        <w:div w:id="1954094204">
          <w:marLeft w:val="0"/>
          <w:marRight w:val="0"/>
          <w:marTop w:val="0"/>
          <w:marBottom w:val="0"/>
          <w:divBdr>
            <w:top w:val="none" w:sz="0" w:space="0" w:color="auto"/>
            <w:left w:val="none" w:sz="0" w:space="0" w:color="auto"/>
            <w:bottom w:val="none" w:sz="0" w:space="0" w:color="auto"/>
            <w:right w:val="none" w:sz="0" w:space="0" w:color="auto"/>
          </w:divBdr>
        </w:div>
        <w:div w:id="1990208863">
          <w:marLeft w:val="0"/>
          <w:marRight w:val="0"/>
          <w:marTop w:val="0"/>
          <w:marBottom w:val="0"/>
          <w:divBdr>
            <w:top w:val="none" w:sz="0" w:space="0" w:color="auto"/>
            <w:left w:val="none" w:sz="0" w:space="0" w:color="auto"/>
            <w:bottom w:val="none" w:sz="0" w:space="0" w:color="auto"/>
            <w:right w:val="none" w:sz="0" w:space="0" w:color="auto"/>
          </w:divBdr>
        </w:div>
        <w:div w:id="2085252564">
          <w:marLeft w:val="0"/>
          <w:marRight w:val="0"/>
          <w:marTop w:val="0"/>
          <w:marBottom w:val="0"/>
          <w:divBdr>
            <w:top w:val="none" w:sz="0" w:space="0" w:color="auto"/>
            <w:left w:val="none" w:sz="0" w:space="0" w:color="auto"/>
            <w:bottom w:val="none" w:sz="0" w:space="0" w:color="auto"/>
            <w:right w:val="none" w:sz="0" w:space="0" w:color="auto"/>
          </w:divBdr>
        </w:div>
        <w:div w:id="2087415359">
          <w:marLeft w:val="0"/>
          <w:marRight w:val="0"/>
          <w:marTop w:val="0"/>
          <w:marBottom w:val="0"/>
          <w:divBdr>
            <w:top w:val="none" w:sz="0" w:space="0" w:color="auto"/>
            <w:left w:val="none" w:sz="0" w:space="0" w:color="auto"/>
            <w:bottom w:val="none" w:sz="0" w:space="0" w:color="auto"/>
            <w:right w:val="none" w:sz="0" w:space="0" w:color="auto"/>
          </w:divBdr>
        </w:div>
        <w:div w:id="2088721083">
          <w:marLeft w:val="0"/>
          <w:marRight w:val="0"/>
          <w:marTop w:val="0"/>
          <w:marBottom w:val="0"/>
          <w:divBdr>
            <w:top w:val="none" w:sz="0" w:space="0" w:color="auto"/>
            <w:left w:val="none" w:sz="0" w:space="0" w:color="auto"/>
            <w:bottom w:val="none" w:sz="0" w:space="0" w:color="auto"/>
            <w:right w:val="none" w:sz="0" w:space="0" w:color="auto"/>
          </w:divBdr>
        </w:div>
        <w:div w:id="2111273353">
          <w:marLeft w:val="0"/>
          <w:marRight w:val="0"/>
          <w:marTop w:val="0"/>
          <w:marBottom w:val="0"/>
          <w:divBdr>
            <w:top w:val="none" w:sz="0" w:space="0" w:color="auto"/>
            <w:left w:val="none" w:sz="0" w:space="0" w:color="auto"/>
            <w:bottom w:val="none" w:sz="0" w:space="0" w:color="auto"/>
            <w:right w:val="none" w:sz="0" w:space="0" w:color="auto"/>
          </w:divBdr>
        </w:div>
        <w:div w:id="2137292505">
          <w:marLeft w:val="0"/>
          <w:marRight w:val="0"/>
          <w:marTop w:val="0"/>
          <w:marBottom w:val="0"/>
          <w:divBdr>
            <w:top w:val="none" w:sz="0" w:space="0" w:color="auto"/>
            <w:left w:val="none" w:sz="0" w:space="0" w:color="auto"/>
            <w:bottom w:val="none" w:sz="0" w:space="0" w:color="auto"/>
            <w:right w:val="none" w:sz="0" w:space="0" w:color="auto"/>
          </w:divBdr>
        </w:div>
        <w:div w:id="2138182579">
          <w:marLeft w:val="0"/>
          <w:marRight w:val="0"/>
          <w:marTop w:val="0"/>
          <w:marBottom w:val="0"/>
          <w:divBdr>
            <w:top w:val="none" w:sz="0" w:space="0" w:color="auto"/>
            <w:left w:val="none" w:sz="0" w:space="0" w:color="auto"/>
            <w:bottom w:val="none" w:sz="0" w:space="0" w:color="auto"/>
            <w:right w:val="none" w:sz="0" w:space="0" w:color="auto"/>
          </w:divBdr>
        </w:div>
        <w:div w:id="2141065814">
          <w:marLeft w:val="0"/>
          <w:marRight w:val="0"/>
          <w:marTop w:val="0"/>
          <w:marBottom w:val="0"/>
          <w:divBdr>
            <w:top w:val="none" w:sz="0" w:space="0" w:color="auto"/>
            <w:left w:val="none" w:sz="0" w:space="0" w:color="auto"/>
            <w:bottom w:val="none" w:sz="0" w:space="0" w:color="auto"/>
            <w:right w:val="none" w:sz="0" w:space="0" w:color="auto"/>
          </w:divBdr>
        </w:div>
      </w:divsChild>
    </w:div>
    <w:div w:id="809715415">
      <w:bodyDiv w:val="1"/>
      <w:marLeft w:val="0"/>
      <w:marRight w:val="0"/>
      <w:marTop w:val="0"/>
      <w:marBottom w:val="0"/>
      <w:divBdr>
        <w:top w:val="none" w:sz="0" w:space="0" w:color="auto"/>
        <w:left w:val="none" w:sz="0" w:space="0" w:color="auto"/>
        <w:bottom w:val="none" w:sz="0" w:space="0" w:color="auto"/>
        <w:right w:val="none" w:sz="0" w:space="0" w:color="auto"/>
      </w:divBdr>
    </w:div>
    <w:div w:id="918053159">
      <w:bodyDiv w:val="1"/>
      <w:marLeft w:val="0"/>
      <w:marRight w:val="0"/>
      <w:marTop w:val="0"/>
      <w:marBottom w:val="0"/>
      <w:divBdr>
        <w:top w:val="none" w:sz="0" w:space="0" w:color="auto"/>
        <w:left w:val="none" w:sz="0" w:space="0" w:color="auto"/>
        <w:bottom w:val="none" w:sz="0" w:space="0" w:color="auto"/>
        <w:right w:val="none" w:sz="0" w:space="0" w:color="auto"/>
      </w:divBdr>
    </w:div>
    <w:div w:id="928849186">
      <w:bodyDiv w:val="1"/>
      <w:marLeft w:val="0"/>
      <w:marRight w:val="0"/>
      <w:marTop w:val="0"/>
      <w:marBottom w:val="0"/>
      <w:divBdr>
        <w:top w:val="none" w:sz="0" w:space="0" w:color="auto"/>
        <w:left w:val="none" w:sz="0" w:space="0" w:color="auto"/>
        <w:bottom w:val="none" w:sz="0" w:space="0" w:color="auto"/>
        <w:right w:val="none" w:sz="0" w:space="0" w:color="auto"/>
      </w:divBdr>
    </w:div>
    <w:div w:id="938297642">
      <w:bodyDiv w:val="1"/>
      <w:marLeft w:val="0"/>
      <w:marRight w:val="0"/>
      <w:marTop w:val="0"/>
      <w:marBottom w:val="0"/>
      <w:divBdr>
        <w:top w:val="none" w:sz="0" w:space="0" w:color="auto"/>
        <w:left w:val="none" w:sz="0" w:space="0" w:color="auto"/>
        <w:bottom w:val="none" w:sz="0" w:space="0" w:color="auto"/>
        <w:right w:val="none" w:sz="0" w:space="0" w:color="auto"/>
      </w:divBdr>
    </w:div>
    <w:div w:id="972752333">
      <w:bodyDiv w:val="1"/>
      <w:marLeft w:val="0"/>
      <w:marRight w:val="0"/>
      <w:marTop w:val="0"/>
      <w:marBottom w:val="0"/>
      <w:divBdr>
        <w:top w:val="none" w:sz="0" w:space="0" w:color="auto"/>
        <w:left w:val="none" w:sz="0" w:space="0" w:color="auto"/>
        <w:bottom w:val="none" w:sz="0" w:space="0" w:color="auto"/>
        <w:right w:val="none" w:sz="0" w:space="0" w:color="auto"/>
      </w:divBdr>
    </w:div>
    <w:div w:id="1043022944">
      <w:bodyDiv w:val="1"/>
      <w:marLeft w:val="0"/>
      <w:marRight w:val="0"/>
      <w:marTop w:val="0"/>
      <w:marBottom w:val="0"/>
      <w:divBdr>
        <w:top w:val="none" w:sz="0" w:space="0" w:color="auto"/>
        <w:left w:val="none" w:sz="0" w:space="0" w:color="auto"/>
        <w:bottom w:val="none" w:sz="0" w:space="0" w:color="auto"/>
        <w:right w:val="none" w:sz="0" w:space="0" w:color="auto"/>
      </w:divBdr>
    </w:div>
    <w:div w:id="1048189220">
      <w:bodyDiv w:val="1"/>
      <w:marLeft w:val="0"/>
      <w:marRight w:val="0"/>
      <w:marTop w:val="0"/>
      <w:marBottom w:val="0"/>
      <w:divBdr>
        <w:top w:val="none" w:sz="0" w:space="0" w:color="auto"/>
        <w:left w:val="none" w:sz="0" w:space="0" w:color="auto"/>
        <w:bottom w:val="none" w:sz="0" w:space="0" w:color="auto"/>
        <w:right w:val="none" w:sz="0" w:space="0" w:color="auto"/>
      </w:divBdr>
    </w:div>
    <w:div w:id="1066145135">
      <w:bodyDiv w:val="1"/>
      <w:marLeft w:val="0"/>
      <w:marRight w:val="0"/>
      <w:marTop w:val="0"/>
      <w:marBottom w:val="0"/>
      <w:divBdr>
        <w:top w:val="none" w:sz="0" w:space="0" w:color="auto"/>
        <w:left w:val="none" w:sz="0" w:space="0" w:color="auto"/>
        <w:bottom w:val="none" w:sz="0" w:space="0" w:color="auto"/>
        <w:right w:val="none" w:sz="0" w:space="0" w:color="auto"/>
      </w:divBdr>
    </w:div>
    <w:div w:id="1070077399">
      <w:bodyDiv w:val="1"/>
      <w:marLeft w:val="0"/>
      <w:marRight w:val="0"/>
      <w:marTop w:val="0"/>
      <w:marBottom w:val="0"/>
      <w:divBdr>
        <w:top w:val="none" w:sz="0" w:space="0" w:color="auto"/>
        <w:left w:val="none" w:sz="0" w:space="0" w:color="auto"/>
        <w:bottom w:val="none" w:sz="0" w:space="0" w:color="auto"/>
        <w:right w:val="none" w:sz="0" w:space="0" w:color="auto"/>
      </w:divBdr>
    </w:div>
    <w:div w:id="1076587404">
      <w:bodyDiv w:val="1"/>
      <w:marLeft w:val="0"/>
      <w:marRight w:val="0"/>
      <w:marTop w:val="0"/>
      <w:marBottom w:val="0"/>
      <w:divBdr>
        <w:top w:val="none" w:sz="0" w:space="0" w:color="auto"/>
        <w:left w:val="none" w:sz="0" w:space="0" w:color="auto"/>
        <w:bottom w:val="none" w:sz="0" w:space="0" w:color="auto"/>
        <w:right w:val="none" w:sz="0" w:space="0" w:color="auto"/>
      </w:divBdr>
    </w:div>
    <w:div w:id="1096053729">
      <w:bodyDiv w:val="1"/>
      <w:marLeft w:val="0"/>
      <w:marRight w:val="0"/>
      <w:marTop w:val="0"/>
      <w:marBottom w:val="0"/>
      <w:divBdr>
        <w:top w:val="none" w:sz="0" w:space="0" w:color="auto"/>
        <w:left w:val="none" w:sz="0" w:space="0" w:color="auto"/>
        <w:bottom w:val="none" w:sz="0" w:space="0" w:color="auto"/>
        <w:right w:val="none" w:sz="0" w:space="0" w:color="auto"/>
      </w:divBdr>
    </w:div>
    <w:div w:id="1106458498">
      <w:bodyDiv w:val="1"/>
      <w:marLeft w:val="0"/>
      <w:marRight w:val="0"/>
      <w:marTop w:val="0"/>
      <w:marBottom w:val="0"/>
      <w:divBdr>
        <w:top w:val="none" w:sz="0" w:space="0" w:color="auto"/>
        <w:left w:val="none" w:sz="0" w:space="0" w:color="auto"/>
        <w:bottom w:val="none" w:sz="0" w:space="0" w:color="auto"/>
        <w:right w:val="none" w:sz="0" w:space="0" w:color="auto"/>
      </w:divBdr>
    </w:div>
    <w:div w:id="1138838347">
      <w:bodyDiv w:val="1"/>
      <w:marLeft w:val="0"/>
      <w:marRight w:val="0"/>
      <w:marTop w:val="0"/>
      <w:marBottom w:val="0"/>
      <w:divBdr>
        <w:top w:val="none" w:sz="0" w:space="0" w:color="auto"/>
        <w:left w:val="none" w:sz="0" w:space="0" w:color="auto"/>
        <w:bottom w:val="none" w:sz="0" w:space="0" w:color="auto"/>
        <w:right w:val="none" w:sz="0" w:space="0" w:color="auto"/>
      </w:divBdr>
    </w:div>
    <w:div w:id="1190726323">
      <w:bodyDiv w:val="1"/>
      <w:marLeft w:val="0"/>
      <w:marRight w:val="0"/>
      <w:marTop w:val="0"/>
      <w:marBottom w:val="0"/>
      <w:divBdr>
        <w:top w:val="none" w:sz="0" w:space="0" w:color="auto"/>
        <w:left w:val="none" w:sz="0" w:space="0" w:color="auto"/>
        <w:bottom w:val="none" w:sz="0" w:space="0" w:color="auto"/>
        <w:right w:val="none" w:sz="0" w:space="0" w:color="auto"/>
      </w:divBdr>
    </w:div>
    <w:div w:id="1197545133">
      <w:bodyDiv w:val="1"/>
      <w:marLeft w:val="0"/>
      <w:marRight w:val="0"/>
      <w:marTop w:val="0"/>
      <w:marBottom w:val="0"/>
      <w:divBdr>
        <w:top w:val="none" w:sz="0" w:space="0" w:color="auto"/>
        <w:left w:val="none" w:sz="0" w:space="0" w:color="auto"/>
        <w:bottom w:val="none" w:sz="0" w:space="0" w:color="auto"/>
        <w:right w:val="none" w:sz="0" w:space="0" w:color="auto"/>
      </w:divBdr>
    </w:div>
    <w:div w:id="1245723100">
      <w:bodyDiv w:val="1"/>
      <w:marLeft w:val="0"/>
      <w:marRight w:val="0"/>
      <w:marTop w:val="0"/>
      <w:marBottom w:val="0"/>
      <w:divBdr>
        <w:top w:val="none" w:sz="0" w:space="0" w:color="auto"/>
        <w:left w:val="none" w:sz="0" w:space="0" w:color="auto"/>
        <w:bottom w:val="none" w:sz="0" w:space="0" w:color="auto"/>
        <w:right w:val="none" w:sz="0" w:space="0" w:color="auto"/>
      </w:divBdr>
      <w:divsChild>
        <w:div w:id="262039073">
          <w:marLeft w:val="0"/>
          <w:marRight w:val="0"/>
          <w:marTop w:val="0"/>
          <w:marBottom w:val="0"/>
          <w:divBdr>
            <w:top w:val="none" w:sz="0" w:space="0" w:color="auto"/>
            <w:left w:val="none" w:sz="0" w:space="0" w:color="auto"/>
            <w:bottom w:val="none" w:sz="0" w:space="0" w:color="auto"/>
            <w:right w:val="none" w:sz="0" w:space="0" w:color="auto"/>
          </w:divBdr>
        </w:div>
        <w:div w:id="336152429">
          <w:marLeft w:val="0"/>
          <w:marRight w:val="0"/>
          <w:marTop w:val="0"/>
          <w:marBottom w:val="0"/>
          <w:divBdr>
            <w:top w:val="none" w:sz="0" w:space="0" w:color="auto"/>
            <w:left w:val="none" w:sz="0" w:space="0" w:color="auto"/>
            <w:bottom w:val="none" w:sz="0" w:space="0" w:color="auto"/>
            <w:right w:val="none" w:sz="0" w:space="0" w:color="auto"/>
          </w:divBdr>
        </w:div>
        <w:div w:id="383262989">
          <w:marLeft w:val="0"/>
          <w:marRight w:val="0"/>
          <w:marTop w:val="0"/>
          <w:marBottom w:val="0"/>
          <w:divBdr>
            <w:top w:val="none" w:sz="0" w:space="0" w:color="auto"/>
            <w:left w:val="none" w:sz="0" w:space="0" w:color="auto"/>
            <w:bottom w:val="none" w:sz="0" w:space="0" w:color="auto"/>
            <w:right w:val="none" w:sz="0" w:space="0" w:color="auto"/>
          </w:divBdr>
        </w:div>
        <w:div w:id="418794366">
          <w:marLeft w:val="0"/>
          <w:marRight w:val="0"/>
          <w:marTop w:val="0"/>
          <w:marBottom w:val="0"/>
          <w:divBdr>
            <w:top w:val="none" w:sz="0" w:space="0" w:color="auto"/>
            <w:left w:val="none" w:sz="0" w:space="0" w:color="auto"/>
            <w:bottom w:val="none" w:sz="0" w:space="0" w:color="auto"/>
            <w:right w:val="none" w:sz="0" w:space="0" w:color="auto"/>
          </w:divBdr>
        </w:div>
        <w:div w:id="581571873">
          <w:marLeft w:val="0"/>
          <w:marRight w:val="0"/>
          <w:marTop w:val="0"/>
          <w:marBottom w:val="0"/>
          <w:divBdr>
            <w:top w:val="none" w:sz="0" w:space="0" w:color="auto"/>
            <w:left w:val="none" w:sz="0" w:space="0" w:color="auto"/>
            <w:bottom w:val="none" w:sz="0" w:space="0" w:color="auto"/>
            <w:right w:val="none" w:sz="0" w:space="0" w:color="auto"/>
          </w:divBdr>
        </w:div>
        <w:div w:id="765198998">
          <w:marLeft w:val="0"/>
          <w:marRight w:val="0"/>
          <w:marTop w:val="0"/>
          <w:marBottom w:val="0"/>
          <w:divBdr>
            <w:top w:val="none" w:sz="0" w:space="0" w:color="auto"/>
            <w:left w:val="none" w:sz="0" w:space="0" w:color="auto"/>
            <w:bottom w:val="none" w:sz="0" w:space="0" w:color="auto"/>
            <w:right w:val="none" w:sz="0" w:space="0" w:color="auto"/>
          </w:divBdr>
        </w:div>
        <w:div w:id="811874374">
          <w:marLeft w:val="0"/>
          <w:marRight w:val="0"/>
          <w:marTop w:val="0"/>
          <w:marBottom w:val="0"/>
          <w:divBdr>
            <w:top w:val="none" w:sz="0" w:space="0" w:color="auto"/>
            <w:left w:val="none" w:sz="0" w:space="0" w:color="auto"/>
            <w:bottom w:val="none" w:sz="0" w:space="0" w:color="auto"/>
            <w:right w:val="none" w:sz="0" w:space="0" w:color="auto"/>
          </w:divBdr>
        </w:div>
        <w:div w:id="829098275">
          <w:marLeft w:val="0"/>
          <w:marRight w:val="0"/>
          <w:marTop w:val="0"/>
          <w:marBottom w:val="0"/>
          <w:divBdr>
            <w:top w:val="none" w:sz="0" w:space="0" w:color="auto"/>
            <w:left w:val="none" w:sz="0" w:space="0" w:color="auto"/>
            <w:bottom w:val="none" w:sz="0" w:space="0" w:color="auto"/>
            <w:right w:val="none" w:sz="0" w:space="0" w:color="auto"/>
          </w:divBdr>
        </w:div>
        <w:div w:id="839320481">
          <w:marLeft w:val="0"/>
          <w:marRight w:val="0"/>
          <w:marTop w:val="0"/>
          <w:marBottom w:val="0"/>
          <w:divBdr>
            <w:top w:val="none" w:sz="0" w:space="0" w:color="auto"/>
            <w:left w:val="none" w:sz="0" w:space="0" w:color="auto"/>
            <w:bottom w:val="none" w:sz="0" w:space="0" w:color="auto"/>
            <w:right w:val="none" w:sz="0" w:space="0" w:color="auto"/>
          </w:divBdr>
        </w:div>
        <w:div w:id="868955916">
          <w:marLeft w:val="0"/>
          <w:marRight w:val="0"/>
          <w:marTop w:val="0"/>
          <w:marBottom w:val="0"/>
          <w:divBdr>
            <w:top w:val="none" w:sz="0" w:space="0" w:color="auto"/>
            <w:left w:val="none" w:sz="0" w:space="0" w:color="auto"/>
            <w:bottom w:val="none" w:sz="0" w:space="0" w:color="auto"/>
            <w:right w:val="none" w:sz="0" w:space="0" w:color="auto"/>
          </w:divBdr>
        </w:div>
        <w:div w:id="1182354679">
          <w:marLeft w:val="0"/>
          <w:marRight w:val="0"/>
          <w:marTop w:val="0"/>
          <w:marBottom w:val="0"/>
          <w:divBdr>
            <w:top w:val="none" w:sz="0" w:space="0" w:color="auto"/>
            <w:left w:val="none" w:sz="0" w:space="0" w:color="auto"/>
            <w:bottom w:val="none" w:sz="0" w:space="0" w:color="auto"/>
            <w:right w:val="none" w:sz="0" w:space="0" w:color="auto"/>
          </w:divBdr>
        </w:div>
        <w:div w:id="1267151613">
          <w:marLeft w:val="0"/>
          <w:marRight w:val="0"/>
          <w:marTop w:val="0"/>
          <w:marBottom w:val="0"/>
          <w:divBdr>
            <w:top w:val="none" w:sz="0" w:space="0" w:color="auto"/>
            <w:left w:val="none" w:sz="0" w:space="0" w:color="auto"/>
            <w:bottom w:val="none" w:sz="0" w:space="0" w:color="auto"/>
            <w:right w:val="none" w:sz="0" w:space="0" w:color="auto"/>
          </w:divBdr>
        </w:div>
        <w:div w:id="1314945300">
          <w:marLeft w:val="0"/>
          <w:marRight w:val="0"/>
          <w:marTop w:val="0"/>
          <w:marBottom w:val="0"/>
          <w:divBdr>
            <w:top w:val="none" w:sz="0" w:space="0" w:color="auto"/>
            <w:left w:val="none" w:sz="0" w:space="0" w:color="auto"/>
            <w:bottom w:val="none" w:sz="0" w:space="0" w:color="auto"/>
            <w:right w:val="none" w:sz="0" w:space="0" w:color="auto"/>
          </w:divBdr>
        </w:div>
        <w:div w:id="1794979675">
          <w:marLeft w:val="0"/>
          <w:marRight w:val="0"/>
          <w:marTop w:val="0"/>
          <w:marBottom w:val="0"/>
          <w:divBdr>
            <w:top w:val="none" w:sz="0" w:space="0" w:color="auto"/>
            <w:left w:val="none" w:sz="0" w:space="0" w:color="auto"/>
            <w:bottom w:val="none" w:sz="0" w:space="0" w:color="auto"/>
            <w:right w:val="none" w:sz="0" w:space="0" w:color="auto"/>
          </w:divBdr>
        </w:div>
        <w:div w:id="1886675531">
          <w:marLeft w:val="0"/>
          <w:marRight w:val="0"/>
          <w:marTop w:val="0"/>
          <w:marBottom w:val="0"/>
          <w:divBdr>
            <w:top w:val="none" w:sz="0" w:space="0" w:color="auto"/>
            <w:left w:val="none" w:sz="0" w:space="0" w:color="auto"/>
            <w:bottom w:val="none" w:sz="0" w:space="0" w:color="auto"/>
            <w:right w:val="none" w:sz="0" w:space="0" w:color="auto"/>
          </w:divBdr>
        </w:div>
        <w:div w:id="2102338243">
          <w:marLeft w:val="0"/>
          <w:marRight w:val="0"/>
          <w:marTop w:val="0"/>
          <w:marBottom w:val="0"/>
          <w:divBdr>
            <w:top w:val="none" w:sz="0" w:space="0" w:color="auto"/>
            <w:left w:val="none" w:sz="0" w:space="0" w:color="auto"/>
            <w:bottom w:val="none" w:sz="0" w:space="0" w:color="auto"/>
            <w:right w:val="none" w:sz="0" w:space="0" w:color="auto"/>
          </w:divBdr>
        </w:div>
        <w:div w:id="2130276048">
          <w:marLeft w:val="0"/>
          <w:marRight w:val="0"/>
          <w:marTop w:val="0"/>
          <w:marBottom w:val="0"/>
          <w:divBdr>
            <w:top w:val="none" w:sz="0" w:space="0" w:color="auto"/>
            <w:left w:val="none" w:sz="0" w:space="0" w:color="auto"/>
            <w:bottom w:val="none" w:sz="0" w:space="0" w:color="auto"/>
            <w:right w:val="none" w:sz="0" w:space="0" w:color="auto"/>
          </w:divBdr>
        </w:div>
      </w:divsChild>
    </w:div>
    <w:div w:id="1256597880">
      <w:bodyDiv w:val="1"/>
      <w:marLeft w:val="0"/>
      <w:marRight w:val="0"/>
      <w:marTop w:val="0"/>
      <w:marBottom w:val="0"/>
      <w:divBdr>
        <w:top w:val="none" w:sz="0" w:space="0" w:color="auto"/>
        <w:left w:val="none" w:sz="0" w:space="0" w:color="auto"/>
        <w:bottom w:val="none" w:sz="0" w:space="0" w:color="auto"/>
        <w:right w:val="none" w:sz="0" w:space="0" w:color="auto"/>
      </w:divBdr>
    </w:div>
    <w:div w:id="1325863351">
      <w:bodyDiv w:val="1"/>
      <w:marLeft w:val="0"/>
      <w:marRight w:val="0"/>
      <w:marTop w:val="0"/>
      <w:marBottom w:val="0"/>
      <w:divBdr>
        <w:top w:val="none" w:sz="0" w:space="0" w:color="auto"/>
        <w:left w:val="none" w:sz="0" w:space="0" w:color="auto"/>
        <w:bottom w:val="none" w:sz="0" w:space="0" w:color="auto"/>
        <w:right w:val="none" w:sz="0" w:space="0" w:color="auto"/>
      </w:divBdr>
    </w:div>
    <w:div w:id="1404910716">
      <w:bodyDiv w:val="1"/>
      <w:marLeft w:val="0"/>
      <w:marRight w:val="0"/>
      <w:marTop w:val="0"/>
      <w:marBottom w:val="0"/>
      <w:divBdr>
        <w:top w:val="none" w:sz="0" w:space="0" w:color="auto"/>
        <w:left w:val="none" w:sz="0" w:space="0" w:color="auto"/>
        <w:bottom w:val="none" w:sz="0" w:space="0" w:color="auto"/>
        <w:right w:val="none" w:sz="0" w:space="0" w:color="auto"/>
      </w:divBdr>
    </w:div>
    <w:div w:id="1490051179">
      <w:bodyDiv w:val="1"/>
      <w:marLeft w:val="0"/>
      <w:marRight w:val="0"/>
      <w:marTop w:val="0"/>
      <w:marBottom w:val="0"/>
      <w:divBdr>
        <w:top w:val="none" w:sz="0" w:space="0" w:color="auto"/>
        <w:left w:val="none" w:sz="0" w:space="0" w:color="auto"/>
        <w:bottom w:val="none" w:sz="0" w:space="0" w:color="auto"/>
        <w:right w:val="none" w:sz="0" w:space="0" w:color="auto"/>
      </w:divBdr>
    </w:div>
    <w:div w:id="1502236688">
      <w:bodyDiv w:val="1"/>
      <w:marLeft w:val="0"/>
      <w:marRight w:val="0"/>
      <w:marTop w:val="0"/>
      <w:marBottom w:val="0"/>
      <w:divBdr>
        <w:top w:val="none" w:sz="0" w:space="0" w:color="auto"/>
        <w:left w:val="none" w:sz="0" w:space="0" w:color="auto"/>
        <w:bottom w:val="none" w:sz="0" w:space="0" w:color="auto"/>
        <w:right w:val="none" w:sz="0" w:space="0" w:color="auto"/>
      </w:divBdr>
    </w:div>
    <w:div w:id="1504273117">
      <w:bodyDiv w:val="1"/>
      <w:marLeft w:val="0"/>
      <w:marRight w:val="0"/>
      <w:marTop w:val="0"/>
      <w:marBottom w:val="0"/>
      <w:divBdr>
        <w:top w:val="none" w:sz="0" w:space="0" w:color="auto"/>
        <w:left w:val="none" w:sz="0" w:space="0" w:color="auto"/>
        <w:bottom w:val="none" w:sz="0" w:space="0" w:color="auto"/>
        <w:right w:val="none" w:sz="0" w:space="0" w:color="auto"/>
      </w:divBdr>
      <w:divsChild>
        <w:div w:id="288128129">
          <w:marLeft w:val="0"/>
          <w:marRight w:val="0"/>
          <w:marTop w:val="0"/>
          <w:marBottom w:val="0"/>
          <w:divBdr>
            <w:top w:val="none" w:sz="0" w:space="0" w:color="auto"/>
            <w:left w:val="none" w:sz="0" w:space="0" w:color="auto"/>
            <w:bottom w:val="none" w:sz="0" w:space="0" w:color="auto"/>
            <w:right w:val="none" w:sz="0" w:space="0" w:color="auto"/>
          </w:divBdr>
          <w:divsChild>
            <w:div w:id="1993026113">
              <w:marLeft w:val="0"/>
              <w:marRight w:val="0"/>
              <w:marTop w:val="0"/>
              <w:marBottom w:val="0"/>
              <w:divBdr>
                <w:top w:val="none" w:sz="0" w:space="0" w:color="auto"/>
                <w:left w:val="none" w:sz="0" w:space="0" w:color="auto"/>
                <w:bottom w:val="none" w:sz="0" w:space="0" w:color="auto"/>
                <w:right w:val="none" w:sz="0" w:space="0" w:color="auto"/>
              </w:divBdr>
            </w:div>
          </w:divsChild>
        </w:div>
        <w:div w:id="310404649">
          <w:marLeft w:val="0"/>
          <w:marRight w:val="0"/>
          <w:marTop w:val="0"/>
          <w:marBottom w:val="0"/>
          <w:divBdr>
            <w:top w:val="none" w:sz="0" w:space="0" w:color="auto"/>
            <w:left w:val="none" w:sz="0" w:space="0" w:color="auto"/>
            <w:bottom w:val="none" w:sz="0" w:space="0" w:color="auto"/>
            <w:right w:val="none" w:sz="0" w:space="0" w:color="auto"/>
          </w:divBdr>
          <w:divsChild>
            <w:div w:id="1163155452">
              <w:marLeft w:val="0"/>
              <w:marRight w:val="0"/>
              <w:marTop w:val="0"/>
              <w:marBottom w:val="0"/>
              <w:divBdr>
                <w:top w:val="none" w:sz="0" w:space="0" w:color="auto"/>
                <w:left w:val="none" w:sz="0" w:space="0" w:color="auto"/>
                <w:bottom w:val="none" w:sz="0" w:space="0" w:color="auto"/>
                <w:right w:val="none" w:sz="0" w:space="0" w:color="auto"/>
              </w:divBdr>
              <w:divsChild>
                <w:div w:id="1864394728">
                  <w:marLeft w:val="0"/>
                  <w:marRight w:val="0"/>
                  <w:marTop w:val="0"/>
                  <w:marBottom w:val="0"/>
                  <w:divBdr>
                    <w:top w:val="none" w:sz="0" w:space="0" w:color="auto"/>
                    <w:left w:val="none" w:sz="0" w:space="0" w:color="auto"/>
                    <w:bottom w:val="none" w:sz="0" w:space="0" w:color="auto"/>
                    <w:right w:val="none" w:sz="0" w:space="0" w:color="auto"/>
                  </w:divBdr>
                  <w:divsChild>
                    <w:div w:id="1528715560">
                      <w:marLeft w:val="0"/>
                      <w:marRight w:val="0"/>
                      <w:marTop w:val="0"/>
                      <w:marBottom w:val="0"/>
                      <w:divBdr>
                        <w:top w:val="none" w:sz="0" w:space="0" w:color="auto"/>
                        <w:left w:val="none" w:sz="0" w:space="0" w:color="auto"/>
                        <w:bottom w:val="none" w:sz="0" w:space="0" w:color="auto"/>
                        <w:right w:val="none" w:sz="0" w:space="0" w:color="auto"/>
                      </w:divBdr>
                      <w:divsChild>
                        <w:div w:id="1096095227">
                          <w:marLeft w:val="0"/>
                          <w:marRight w:val="0"/>
                          <w:marTop w:val="0"/>
                          <w:marBottom w:val="0"/>
                          <w:divBdr>
                            <w:top w:val="none" w:sz="0" w:space="0" w:color="auto"/>
                            <w:left w:val="none" w:sz="0" w:space="0" w:color="auto"/>
                            <w:bottom w:val="none" w:sz="0" w:space="0" w:color="auto"/>
                            <w:right w:val="none" w:sz="0" w:space="0" w:color="auto"/>
                          </w:divBdr>
                          <w:divsChild>
                            <w:div w:id="19474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898428">
          <w:marLeft w:val="0"/>
          <w:marRight w:val="0"/>
          <w:marTop w:val="0"/>
          <w:marBottom w:val="0"/>
          <w:divBdr>
            <w:top w:val="none" w:sz="0" w:space="0" w:color="auto"/>
            <w:left w:val="none" w:sz="0" w:space="0" w:color="auto"/>
            <w:bottom w:val="none" w:sz="0" w:space="0" w:color="auto"/>
            <w:right w:val="none" w:sz="0" w:space="0" w:color="auto"/>
          </w:divBdr>
          <w:divsChild>
            <w:div w:id="341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6086">
      <w:bodyDiv w:val="1"/>
      <w:marLeft w:val="0"/>
      <w:marRight w:val="0"/>
      <w:marTop w:val="0"/>
      <w:marBottom w:val="0"/>
      <w:divBdr>
        <w:top w:val="none" w:sz="0" w:space="0" w:color="auto"/>
        <w:left w:val="none" w:sz="0" w:space="0" w:color="auto"/>
        <w:bottom w:val="none" w:sz="0" w:space="0" w:color="auto"/>
        <w:right w:val="none" w:sz="0" w:space="0" w:color="auto"/>
      </w:divBdr>
    </w:div>
    <w:div w:id="1541429077">
      <w:bodyDiv w:val="1"/>
      <w:marLeft w:val="0"/>
      <w:marRight w:val="0"/>
      <w:marTop w:val="0"/>
      <w:marBottom w:val="0"/>
      <w:divBdr>
        <w:top w:val="none" w:sz="0" w:space="0" w:color="auto"/>
        <w:left w:val="none" w:sz="0" w:space="0" w:color="auto"/>
        <w:bottom w:val="none" w:sz="0" w:space="0" w:color="auto"/>
        <w:right w:val="none" w:sz="0" w:space="0" w:color="auto"/>
      </w:divBdr>
    </w:div>
    <w:div w:id="1567957852">
      <w:bodyDiv w:val="1"/>
      <w:marLeft w:val="0"/>
      <w:marRight w:val="0"/>
      <w:marTop w:val="0"/>
      <w:marBottom w:val="0"/>
      <w:divBdr>
        <w:top w:val="none" w:sz="0" w:space="0" w:color="auto"/>
        <w:left w:val="none" w:sz="0" w:space="0" w:color="auto"/>
        <w:bottom w:val="none" w:sz="0" w:space="0" w:color="auto"/>
        <w:right w:val="none" w:sz="0" w:space="0" w:color="auto"/>
      </w:divBdr>
      <w:divsChild>
        <w:div w:id="152913346">
          <w:marLeft w:val="0"/>
          <w:marRight w:val="0"/>
          <w:marTop w:val="0"/>
          <w:marBottom w:val="0"/>
          <w:divBdr>
            <w:top w:val="none" w:sz="0" w:space="0" w:color="auto"/>
            <w:left w:val="none" w:sz="0" w:space="0" w:color="auto"/>
            <w:bottom w:val="none" w:sz="0" w:space="0" w:color="auto"/>
            <w:right w:val="none" w:sz="0" w:space="0" w:color="auto"/>
          </w:divBdr>
        </w:div>
        <w:div w:id="551238649">
          <w:marLeft w:val="0"/>
          <w:marRight w:val="0"/>
          <w:marTop w:val="0"/>
          <w:marBottom w:val="0"/>
          <w:divBdr>
            <w:top w:val="none" w:sz="0" w:space="0" w:color="auto"/>
            <w:left w:val="none" w:sz="0" w:space="0" w:color="auto"/>
            <w:bottom w:val="none" w:sz="0" w:space="0" w:color="auto"/>
            <w:right w:val="none" w:sz="0" w:space="0" w:color="auto"/>
          </w:divBdr>
        </w:div>
        <w:div w:id="832187507">
          <w:marLeft w:val="0"/>
          <w:marRight w:val="0"/>
          <w:marTop w:val="0"/>
          <w:marBottom w:val="0"/>
          <w:divBdr>
            <w:top w:val="none" w:sz="0" w:space="0" w:color="auto"/>
            <w:left w:val="none" w:sz="0" w:space="0" w:color="auto"/>
            <w:bottom w:val="none" w:sz="0" w:space="0" w:color="auto"/>
            <w:right w:val="none" w:sz="0" w:space="0" w:color="auto"/>
          </w:divBdr>
        </w:div>
        <w:div w:id="1107651903">
          <w:marLeft w:val="0"/>
          <w:marRight w:val="0"/>
          <w:marTop w:val="0"/>
          <w:marBottom w:val="0"/>
          <w:divBdr>
            <w:top w:val="none" w:sz="0" w:space="0" w:color="auto"/>
            <w:left w:val="none" w:sz="0" w:space="0" w:color="auto"/>
            <w:bottom w:val="none" w:sz="0" w:space="0" w:color="auto"/>
            <w:right w:val="none" w:sz="0" w:space="0" w:color="auto"/>
          </w:divBdr>
        </w:div>
        <w:div w:id="1291479167">
          <w:marLeft w:val="0"/>
          <w:marRight w:val="0"/>
          <w:marTop w:val="0"/>
          <w:marBottom w:val="0"/>
          <w:divBdr>
            <w:top w:val="none" w:sz="0" w:space="0" w:color="auto"/>
            <w:left w:val="none" w:sz="0" w:space="0" w:color="auto"/>
            <w:bottom w:val="none" w:sz="0" w:space="0" w:color="auto"/>
            <w:right w:val="none" w:sz="0" w:space="0" w:color="auto"/>
          </w:divBdr>
        </w:div>
        <w:div w:id="1390496855">
          <w:marLeft w:val="0"/>
          <w:marRight w:val="0"/>
          <w:marTop w:val="0"/>
          <w:marBottom w:val="0"/>
          <w:divBdr>
            <w:top w:val="none" w:sz="0" w:space="0" w:color="auto"/>
            <w:left w:val="none" w:sz="0" w:space="0" w:color="auto"/>
            <w:bottom w:val="none" w:sz="0" w:space="0" w:color="auto"/>
            <w:right w:val="none" w:sz="0" w:space="0" w:color="auto"/>
          </w:divBdr>
        </w:div>
        <w:div w:id="2058822694">
          <w:marLeft w:val="0"/>
          <w:marRight w:val="0"/>
          <w:marTop w:val="0"/>
          <w:marBottom w:val="0"/>
          <w:divBdr>
            <w:top w:val="none" w:sz="0" w:space="0" w:color="auto"/>
            <w:left w:val="none" w:sz="0" w:space="0" w:color="auto"/>
            <w:bottom w:val="none" w:sz="0" w:space="0" w:color="auto"/>
            <w:right w:val="none" w:sz="0" w:space="0" w:color="auto"/>
          </w:divBdr>
        </w:div>
        <w:div w:id="2086536255">
          <w:marLeft w:val="0"/>
          <w:marRight w:val="0"/>
          <w:marTop w:val="0"/>
          <w:marBottom w:val="0"/>
          <w:divBdr>
            <w:top w:val="none" w:sz="0" w:space="0" w:color="auto"/>
            <w:left w:val="none" w:sz="0" w:space="0" w:color="auto"/>
            <w:bottom w:val="none" w:sz="0" w:space="0" w:color="auto"/>
            <w:right w:val="none" w:sz="0" w:space="0" w:color="auto"/>
          </w:divBdr>
        </w:div>
      </w:divsChild>
    </w:div>
    <w:div w:id="1603144759">
      <w:bodyDiv w:val="1"/>
      <w:marLeft w:val="0"/>
      <w:marRight w:val="0"/>
      <w:marTop w:val="0"/>
      <w:marBottom w:val="0"/>
      <w:divBdr>
        <w:top w:val="none" w:sz="0" w:space="0" w:color="auto"/>
        <w:left w:val="none" w:sz="0" w:space="0" w:color="auto"/>
        <w:bottom w:val="none" w:sz="0" w:space="0" w:color="auto"/>
        <w:right w:val="none" w:sz="0" w:space="0" w:color="auto"/>
      </w:divBdr>
    </w:div>
    <w:div w:id="1621649572">
      <w:bodyDiv w:val="1"/>
      <w:marLeft w:val="0"/>
      <w:marRight w:val="0"/>
      <w:marTop w:val="0"/>
      <w:marBottom w:val="0"/>
      <w:divBdr>
        <w:top w:val="none" w:sz="0" w:space="0" w:color="auto"/>
        <w:left w:val="none" w:sz="0" w:space="0" w:color="auto"/>
        <w:bottom w:val="none" w:sz="0" w:space="0" w:color="auto"/>
        <w:right w:val="none" w:sz="0" w:space="0" w:color="auto"/>
      </w:divBdr>
    </w:div>
    <w:div w:id="1709913969">
      <w:bodyDiv w:val="1"/>
      <w:marLeft w:val="0"/>
      <w:marRight w:val="0"/>
      <w:marTop w:val="0"/>
      <w:marBottom w:val="0"/>
      <w:divBdr>
        <w:top w:val="none" w:sz="0" w:space="0" w:color="auto"/>
        <w:left w:val="none" w:sz="0" w:space="0" w:color="auto"/>
        <w:bottom w:val="none" w:sz="0" w:space="0" w:color="auto"/>
        <w:right w:val="none" w:sz="0" w:space="0" w:color="auto"/>
      </w:divBdr>
    </w:div>
    <w:div w:id="1785345512">
      <w:bodyDiv w:val="1"/>
      <w:marLeft w:val="0"/>
      <w:marRight w:val="0"/>
      <w:marTop w:val="0"/>
      <w:marBottom w:val="0"/>
      <w:divBdr>
        <w:top w:val="none" w:sz="0" w:space="0" w:color="auto"/>
        <w:left w:val="none" w:sz="0" w:space="0" w:color="auto"/>
        <w:bottom w:val="none" w:sz="0" w:space="0" w:color="auto"/>
        <w:right w:val="none" w:sz="0" w:space="0" w:color="auto"/>
      </w:divBdr>
      <w:divsChild>
        <w:div w:id="160580971">
          <w:marLeft w:val="0"/>
          <w:marRight w:val="0"/>
          <w:marTop w:val="0"/>
          <w:marBottom w:val="0"/>
          <w:divBdr>
            <w:top w:val="none" w:sz="0" w:space="0" w:color="auto"/>
            <w:left w:val="none" w:sz="0" w:space="0" w:color="auto"/>
            <w:bottom w:val="none" w:sz="0" w:space="0" w:color="auto"/>
            <w:right w:val="none" w:sz="0" w:space="0" w:color="auto"/>
          </w:divBdr>
        </w:div>
        <w:div w:id="170069866">
          <w:marLeft w:val="0"/>
          <w:marRight w:val="0"/>
          <w:marTop w:val="0"/>
          <w:marBottom w:val="0"/>
          <w:divBdr>
            <w:top w:val="none" w:sz="0" w:space="0" w:color="auto"/>
            <w:left w:val="none" w:sz="0" w:space="0" w:color="auto"/>
            <w:bottom w:val="none" w:sz="0" w:space="0" w:color="auto"/>
            <w:right w:val="none" w:sz="0" w:space="0" w:color="auto"/>
          </w:divBdr>
        </w:div>
        <w:div w:id="314141663">
          <w:marLeft w:val="0"/>
          <w:marRight w:val="0"/>
          <w:marTop w:val="0"/>
          <w:marBottom w:val="0"/>
          <w:divBdr>
            <w:top w:val="none" w:sz="0" w:space="0" w:color="auto"/>
            <w:left w:val="none" w:sz="0" w:space="0" w:color="auto"/>
            <w:bottom w:val="none" w:sz="0" w:space="0" w:color="auto"/>
            <w:right w:val="none" w:sz="0" w:space="0" w:color="auto"/>
          </w:divBdr>
        </w:div>
        <w:div w:id="367612249">
          <w:marLeft w:val="0"/>
          <w:marRight w:val="0"/>
          <w:marTop w:val="0"/>
          <w:marBottom w:val="0"/>
          <w:divBdr>
            <w:top w:val="none" w:sz="0" w:space="0" w:color="auto"/>
            <w:left w:val="none" w:sz="0" w:space="0" w:color="auto"/>
            <w:bottom w:val="none" w:sz="0" w:space="0" w:color="auto"/>
            <w:right w:val="none" w:sz="0" w:space="0" w:color="auto"/>
          </w:divBdr>
        </w:div>
        <w:div w:id="629363814">
          <w:marLeft w:val="0"/>
          <w:marRight w:val="0"/>
          <w:marTop w:val="0"/>
          <w:marBottom w:val="0"/>
          <w:divBdr>
            <w:top w:val="none" w:sz="0" w:space="0" w:color="auto"/>
            <w:left w:val="none" w:sz="0" w:space="0" w:color="auto"/>
            <w:bottom w:val="none" w:sz="0" w:space="0" w:color="auto"/>
            <w:right w:val="none" w:sz="0" w:space="0" w:color="auto"/>
          </w:divBdr>
        </w:div>
        <w:div w:id="664162619">
          <w:marLeft w:val="0"/>
          <w:marRight w:val="0"/>
          <w:marTop w:val="0"/>
          <w:marBottom w:val="0"/>
          <w:divBdr>
            <w:top w:val="none" w:sz="0" w:space="0" w:color="auto"/>
            <w:left w:val="none" w:sz="0" w:space="0" w:color="auto"/>
            <w:bottom w:val="none" w:sz="0" w:space="0" w:color="auto"/>
            <w:right w:val="none" w:sz="0" w:space="0" w:color="auto"/>
          </w:divBdr>
        </w:div>
        <w:div w:id="680090765">
          <w:marLeft w:val="0"/>
          <w:marRight w:val="0"/>
          <w:marTop w:val="0"/>
          <w:marBottom w:val="0"/>
          <w:divBdr>
            <w:top w:val="none" w:sz="0" w:space="0" w:color="auto"/>
            <w:left w:val="none" w:sz="0" w:space="0" w:color="auto"/>
            <w:bottom w:val="none" w:sz="0" w:space="0" w:color="auto"/>
            <w:right w:val="none" w:sz="0" w:space="0" w:color="auto"/>
          </w:divBdr>
        </w:div>
        <w:div w:id="840506473">
          <w:marLeft w:val="0"/>
          <w:marRight w:val="0"/>
          <w:marTop w:val="0"/>
          <w:marBottom w:val="0"/>
          <w:divBdr>
            <w:top w:val="none" w:sz="0" w:space="0" w:color="auto"/>
            <w:left w:val="none" w:sz="0" w:space="0" w:color="auto"/>
            <w:bottom w:val="none" w:sz="0" w:space="0" w:color="auto"/>
            <w:right w:val="none" w:sz="0" w:space="0" w:color="auto"/>
          </w:divBdr>
        </w:div>
        <w:div w:id="920867573">
          <w:marLeft w:val="0"/>
          <w:marRight w:val="0"/>
          <w:marTop w:val="0"/>
          <w:marBottom w:val="0"/>
          <w:divBdr>
            <w:top w:val="none" w:sz="0" w:space="0" w:color="auto"/>
            <w:left w:val="none" w:sz="0" w:space="0" w:color="auto"/>
            <w:bottom w:val="none" w:sz="0" w:space="0" w:color="auto"/>
            <w:right w:val="none" w:sz="0" w:space="0" w:color="auto"/>
          </w:divBdr>
        </w:div>
        <w:div w:id="952325467">
          <w:marLeft w:val="0"/>
          <w:marRight w:val="0"/>
          <w:marTop w:val="0"/>
          <w:marBottom w:val="0"/>
          <w:divBdr>
            <w:top w:val="none" w:sz="0" w:space="0" w:color="auto"/>
            <w:left w:val="none" w:sz="0" w:space="0" w:color="auto"/>
            <w:bottom w:val="none" w:sz="0" w:space="0" w:color="auto"/>
            <w:right w:val="none" w:sz="0" w:space="0" w:color="auto"/>
          </w:divBdr>
        </w:div>
        <w:div w:id="1021319906">
          <w:marLeft w:val="0"/>
          <w:marRight w:val="0"/>
          <w:marTop w:val="0"/>
          <w:marBottom w:val="0"/>
          <w:divBdr>
            <w:top w:val="none" w:sz="0" w:space="0" w:color="auto"/>
            <w:left w:val="none" w:sz="0" w:space="0" w:color="auto"/>
            <w:bottom w:val="none" w:sz="0" w:space="0" w:color="auto"/>
            <w:right w:val="none" w:sz="0" w:space="0" w:color="auto"/>
          </w:divBdr>
        </w:div>
        <w:div w:id="1363245901">
          <w:marLeft w:val="0"/>
          <w:marRight w:val="0"/>
          <w:marTop w:val="0"/>
          <w:marBottom w:val="0"/>
          <w:divBdr>
            <w:top w:val="none" w:sz="0" w:space="0" w:color="auto"/>
            <w:left w:val="none" w:sz="0" w:space="0" w:color="auto"/>
            <w:bottom w:val="none" w:sz="0" w:space="0" w:color="auto"/>
            <w:right w:val="none" w:sz="0" w:space="0" w:color="auto"/>
          </w:divBdr>
        </w:div>
        <w:div w:id="1388340166">
          <w:marLeft w:val="0"/>
          <w:marRight w:val="0"/>
          <w:marTop w:val="0"/>
          <w:marBottom w:val="0"/>
          <w:divBdr>
            <w:top w:val="none" w:sz="0" w:space="0" w:color="auto"/>
            <w:left w:val="none" w:sz="0" w:space="0" w:color="auto"/>
            <w:bottom w:val="none" w:sz="0" w:space="0" w:color="auto"/>
            <w:right w:val="none" w:sz="0" w:space="0" w:color="auto"/>
          </w:divBdr>
        </w:div>
        <w:div w:id="1601832511">
          <w:marLeft w:val="0"/>
          <w:marRight w:val="0"/>
          <w:marTop w:val="0"/>
          <w:marBottom w:val="0"/>
          <w:divBdr>
            <w:top w:val="none" w:sz="0" w:space="0" w:color="auto"/>
            <w:left w:val="none" w:sz="0" w:space="0" w:color="auto"/>
            <w:bottom w:val="none" w:sz="0" w:space="0" w:color="auto"/>
            <w:right w:val="none" w:sz="0" w:space="0" w:color="auto"/>
          </w:divBdr>
        </w:div>
        <w:div w:id="1619291430">
          <w:marLeft w:val="0"/>
          <w:marRight w:val="0"/>
          <w:marTop w:val="0"/>
          <w:marBottom w:val="0"/>
          <w:divBdr>
            <w:top w:val="none" w:sz="0" w:space="0" w:color="auto"/>
            <w:left w:val="none" w:sz="0" w:space="0" w:color="auto"/>
            <w:bottom w:val="none" w:sz="0" w:space="0" w:color="auto"/>
            <w:right w:val="none" w:sz="0" w:space="0" w:color="auto"/>
          </w:divBdr>
        </w:div>
        <w:div w:id="1639650209">
          <w:marLeft w:val="0"/>
          <w:marRight w:val="0"/>
          <w:marTop w:val="0"/>
          <w:marBottom w:val="0"/>
          <w:divBdr>
            <w:top w:val="none" w:sz="0" w:space="0" w:color="auto"/>
            <w:left w:val="none" w:sz="0" w:space="0" w:color="auto"/>
            <w:bottom w:val="none" w:sz="0" w:space="0" w:color="auto"/>
            <w:right w:val="none" w:sz="0" w:space="0" w:color="auto"/>
          </w:divBdr>
        </w:div>
        <w:div w:id="1695225178">
          <w:marLeft w:val="0"/>
          <w:marRight w:val="0"/>
          <w:marTop w:val="0"/>
          <w:marBottom w:val="0"/>
          <w:divBdr>
            <w:top w:val="none" w:sz="0" w:space="0" w:color="auto"/>
            <w:left w:val="none" w:sz="0" w:space="0" w:color="auto"/>
            <w:bottom w:val="none" w:sz="0" w:space="0" w:color="auto"/>
            <w:right w:val="none" w:sz="0" w:space="0" w:color="auto"/>
          </w:divBdr>
        </w:div>
        <w:div w:id="1704939554">
          <w:marLeft w:val="0"/>
          <w:marRight w:val="0"/>
          <w:marTop w:val="0"/>
          <w:marBottom w:val="0"/>
          <w:divBdr>
            <w:top w:val="none" w:sz="0" w:space="0" w:color="auto"/>
            <w:left w:val="none" w:sz="0" w:space="0" w:color="auto"/>
            <w:bottom w:val="none" w:sz="0" w:space="0" w:color="auto"/>
            <w:right w:val="none" w:sz="0" w:space="0" w:color="auto"/>
          </w:divBdr>
        </w:div>
        <w:div w:id="1834490558">
          <w:marLeft w:val="0"/>
          <w:marRight w:val="0"/>
          <w:marTop w:val="0"/>
          <w:marBottom w:val="0"/>
          <w:divBdr>
            <w:top w:val="none" w:sz="0" w:space="0" w:color="auto"/>
            <w:left w:val="none" w:sz="0" w:space="0" w:color="auto"/>
            <w:bottom w:val="none" w:sz="0" w:space="0" w:color="auto"/>
            <w:right w:val="none" w:sz="0" w:space="0" w:color="auto"/>
          </w:divBdr>
        </w:div>
        <w:div w:id="1886138109">
          <w:marLeft w:val="0"/>
          <w:marRight w:val="0"/>
          <w:marTop w:val="0"/>
          <w:marBottom w:val="0"/>
          <w:divBdr>
            <w:top w:val="none" w:sz="0" w:space="0" w:color="auto"/>
            <w:left w:val="none" w:sz="0" w:space="0" w:color="auto"/>
            <w:bottom w:val="none" w:sz="0" w:space="0" w:color="auto"/>
            <w:right w:val="none" w:sz="0" w:space="0" w:color="auto"/>
          </w:divBdr>
        </w:div>
      </w:divsChild>
    </w:div>
    <w:div w:id="1800340202">
      <w:bodyDiv w:val="1"/>
      <w:marLeft w:val="0"/>
      <w:marRight w:val="0"/>
      <w:marTop w:val="0"/>
      <w:marBottom w:val="0"/>
      <w:divBdr>
        <w:top w:val="none" w:sz="0" w:space="0" w:color="auto"/>
        <w:left w:val="none" w:sz="0" w:space="0" w:color="auto"/>
        <w:bottom w:val="none" w:sz="0" w:space="0" w:color="auto"/>
        <w:right w:val="none" w:sz="0" w:space="0" w:color="auto"/>
      </w:divBdr>
      <w:divsChild>
        <w:div w:id="187182981">
          <w:marLeft w:val="0"/>
          <w:marRight w:val="0"/>
          <w:marTop w:val="0"/>
          <w:marBottom w:val="0"/>
          <w:divBdr>
            <w:top w:val="none" w:sz="0" w:space="0" w:color="auto"/>
            <w:left w:val="none" w:sz="0" w:space="0" w:color="auto"/>
            <w:bottom w:val="none" w:sz="0" w:space="0" w:color="auto"/>
            <w:right w:val="none" w:sz="0" w:space="0" w:color="auto"/>
          </w:divBdr>
        </w:div>
        <w:div w:id="400253031">
          <w:marLeft w:val="0"/>
          <w:marRight w:val="0"/>
          <w:marTop w:val="0"/>
          <w:marBottom w:val="0"/>
          <w:divBdr>
            <w:top w:val="none" w:sz="0" w:space="0" w:color="auto"/>
            <w:left w:val="none" w:sz="0" w:space="0" w:color="auto"/>
            <w:bottom w:val="none" w:sz="0" w:space="0" w:color="auto"/>
            <w:right w:val="none" w:sz="0" w:space="0" w:color="auto"/>
          </w:divBdr>
        </w:div>
      </w:divsChild>
    </w:div>
    <w:div w:id="1826238489">
      <w:bodyDiv w:val="1"/>
      <w:marLeft w:val="0"/>
      <w:marRight w:val="0"/>
      <w:marTop w:val="0"/>
      <w:marBottom w:val="0"/>
      <w:divBdr>
        <w:top w:val="none" w:sz="0" w:space="0" w:color="auto"/>
        <w:left w:val="none" w:sz="0" w:space="0" w:color="auto"/>
        <w:bottom w:val="none" w:sz="0" w:space="0" w:color="auto"/>
        <w:right w:val="none" w:sz="0" w:space="0" w:color="auto"/>
      </w:divBdr>
    </w:div>
    <w:div w:id="1847280253">
      <w:bodyDiv w:val="1"/>
      <w:marLeft w:val="0"/>
      <w:marRight w:val="0"/>
      <w:marTop w:val="0"/>
      <w:marBottom w:val="0"/>
      <w:divBdr>
        <w:top w:val="none" w:sz="0" w:space="0" w:color="auto"/>
        <w:left w:val="none" w:sz="0" w:space="0" w:color="auto"/>
        <w:bottom w:val="none" w:sz="0" w:space="0" w:color="auto"/>
        <w:right w:val="none" w:sz="0" w:space="0" w:color="auto"/>
      </w:divBdr>
    </w:div>
    <w:div w:id="1848246565">
      <w:bodyDiv w:val="1"/>
      <w:marLeft w:val="0"/>
      <w:marRight w:val="0"/>
      <w:marTop w:val="0"/>
      <w:marBottom w:val="0"/>
      <w:divBdr>
        <w:top w:val="none" w:sz="0" w:space="0" w:color="auto"/>
        <w:left w:val="none" w:sz="0" w:space="0" w:color="auto"/>
        <w:bottom w:val="none" w:sz="0" w:space="0" w:color="auto"/>
        <w:right w:val="none" w:sz="0" w:space="0" w:color="auto"/>
      </w:divBdr>
    </w:div>
    <w:div w:id="1899050806">
      <w:bodyDiv w:val="1"/>
      <w:marLeft w:val="0"/>
      <w:marRight w:val="0"/>
      <w:marTop w:val="0"/>
      <w:marBottom w:val="0"/>
      <w:divBdr>
        <w:top w:val="none" w:sz="0" w:space="0" w:color="auto"/>
        <w:left w:val="none" w:sz="0" w:space="0" w:color="auto"/>
        <w:bottom w:val="none" w:sz="0" w:space="0" w:color="auto"/>
        <w:right w:val="none" w:sz="0" w:space="0" w:color="auto"/>
      </w:divBdr>
    </w:div>
    <w:div w:id="2018725894">
      <w:bodyDiv w:val="1"/>
      <w:marLeft w:val="0"/>
      <w:marRight w:val="0"/>
      <w:marTop w:val="0"/>
      <w:marBottom w:val="0"/>
      <w:divBdr>
        <w:top w:val="none" w:sz="0" w:space="0" w:color="auto"/>
        <w:left w:val="none" w:sz="0" w:space="0" w:color="auto"/>
        <w:bottom w:val="none" w:sz="0" w:space="0" w:color="auto"/>
        <w:right w:val="none" w:sz="0" w:space="0" w:color="auto"/>
      </w:divBdr>
    </w:div>
    <w:div w:id="2021735197">
      <w:bodyDiv w:val="1"/>
      <w:marLeft w:val="0"/>
      <w:marRight w:val="0"/>
      <w:marTop w:val="0"/>
      <w:marBottom w:val="0"/>
      <w:divBdr>
        <w:top w:val="none" w:sz="0" w:space="0" w:color="auto"/>
        <w:left w:val="none" w:sz="0" w:space="0" w:color="auto"/>
        <w:bottom w:val="none" w:sz="0" w:space="0" w:color="auto"/>
        <w:right w:val="none" w:sz="0" w:space="0" w:color="auto"/>
      </w:divBdr>
    </w:div>
    <w:div w:id="2060592756">
      <w:bodyDiv w:val="1"/>
      <w:marLeft w:val="0"/>
      <w:marRight w:val="0"/>
      <w:marTop w:val="0"/>
      <w:marBottom w:val="0"/>
      <w:divBdr>
        <w:top w:val="none" w:sz="0" w:space="0" w:color="auto"/>
        <w:left w:val="none" w:sz="0" w:space="0" w:color="auto"/>
        <w:bottom w:val="none" w:sz="0" w:space="0" w:color="auto"/>
        <w:right w:val="none" w:sz="0" w:space="0" w:color="auto"/>
      </w:divBdr>
    </w:div>
    <w:div w:id="210830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engineering.jhu.edu/research/resources-policies-forms/responsible-conduct-of-research-training-for-students-and-postdoctoral-fellows-revised-spring-2020/"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homewoodgrad.jhu.edu/graduate-board/degree-candidacy/" TargetMode="External"/><Relationship Id="rId21" Type="http://schemas.openxmlformats.org/officeDocument/2006/relationships/hyperlink" Target="https://ep.jhu.edu/courses/" TargetMode="External"/><Relationship Id="rId42" Type="http://schemas.openxmlformats.org/officeDocument/2006/relationships/hyperlink" Target="https://homewoodgrad.jhu.edu/graduate-board/new-grad-board-residency-page/" TargetMode="External"/><Relationship Id="rId47" Type="http://schemas.openxmlformats.org/officeDocument/2006/relationships/hyperlink" Target="https://engineering.jhu.edu/education/graduate-studies/graduate-academic-policies-procedures/" TargetMode="External"/><Relationship Id="rId63" Type="http://schemas.openxmlformats.org/officeDocument/2006/relationships/hyperlink" Target="https://www.library.jhu.edu/support/" TargetMode="External"/><Relationship Id="rId68" Type="http://schemas.openxmlformats.org/officeDocument/2006/relationships/hyperlink" Target="https://studentaffairs.jhu.edu/disabilities/" TargetMode="External"/><Relationship Id="rId84" Type="http://schemas.openxmlformats.org/officeDocument/2006/relationships/hyperlink" Target="https://studentaffairs.jhu.edu/community-living/" TargetMode="External"/><Relationship Id="rId89" Type="http://schemas.openxmlformats.org/officeDocument/2006/relationships/hyperlink" Target="https://studentaffairs.jhu.edu/dmc/" TargetMode="External"/><Relationship Id="rId16" Type="http://schemas.microsoft.com/office/2016/09/relationships/commentsIds" Target="commentsIds.xml"/><Relationship Id="rId11" Type="http://schemas.openxmlformats.org/officeDocument/2006/relationships/image" Target="media/image1.jpeg"/><Relationship Id="rId32" Type="http://schemas.openxmlformats.org/officeDocument/2006/relationships/hyperlink" Target="https://homewoodgrad.jhu.edu/wp-content/uploads/sites/37/2018/08/Homewood-WSE_KSAS_-WSE-EP_KSAS-AAP-Graduate-Academic-Misconduct-Policy-2018SU.pdf" TargetMode="External"/><Relationship Id="rId37" Type="http://schemas.openxmlformats.org/officeDocument/2006/relationships/hyperlink" Target="https://engineering.jhu.edu/education/graduate-studies/graduate-academic-policies-procedures/" TargetMode="External"/><Relationship Id="rId53" Type="http://schemas.openxmlformats.org/officeDocument/2006/relationships/hyperlink" Target="mailto:oie@jhu.edu" TargetMode="External"/><Relationship Id="rId58" Type="http://schemas.openxmlformats.org/officeDocument/2006/relationships/hyperlink" Target="http://studentaffairs.jhu.edu/gro/clubs-groups/list-of-groups/" TargetMode="External"/><Relationship Id="rId74" Type="http://schemas.openxmlformats.org/officeDocument/2006/relationships/hyperlink" Target="https://wellbeing.jhu.edu/" TargetMode="External"/><Relationship Id="rId79" Type="http://schemas.openxmlformats.org/officeDocument/2006/relationships/hyperlink" Target="https://studentaffairs.jhu.edu/registrar" TargetMode="External"/><Relationship Id="rId102"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s://engineering.jhu.edu/studentaffairs/student-experience/living-in-baltimore/" TargetMode="External"/><Relationship Id="rId95" Type="http://schemas.openxmlformats.org/officeDocument/2006/relationships/hyperlink" Target="https://hopkinssports.com/" TargetMode="External"/><Relationship Id="rId22" Type="http://schemas.openxmlformats.org/officeDocument/2006/relationships/hyperlink" Target="https://e-catalogue.jhu.edu/ksas-wse/graduate-policies/graduate-specific-policies/" TargetMode="External"/><Relationship Id="rId27" Type="http://schemas.openxmlformats.org/officeDocument/2006/relationships/hyperlink" Target="https://www.library.jhu.edu/library-services/electronic-theses-dissertations/formatting-requirements/" TargetMode="External"/><Relationship Id="rId43" Type="http://schemas.openxmlformats.org/officeDocument/2006/relationships/hyperlink" Target="mailto:ois@jhu.edu" TargetMode="External"/><Relationship Id="rId48" Type="http://schemas.openxmlformats.org/officeDocument/2006/relationships/hyperlink" Target="https://homewoodgrad.jhu.edu/academics/wse-graduate-credit-hours/" TargetMode="External"/><Relationship Id="rId64" Type="http://schemas.openxmlformats.org/officeDocument/2006/relationships/hyperlink" Target="mailto:svazakas@jhu.edu" TargetMode="External"/><Relationship Id="rId69" Type="http://schemas.openxmlformats.org/officeDocument/2006/relationships/hyperlink" Target="mailto:studentdisabilityservices@jhu.edu" TargetMode="External"/><Relationship Id="rId80" Type="http://schemas.openxmlformats.org/officeDocument/2006/relationships/hyperlink" Target="https://jhfre.jhu.edu/ts/parking/" TargetMode="External"/><Relationship Id="rId85" Type="http://schemas.openxmlformats.org/officeDocument/2006/relationships/hyperlink" Target="https://studentaffairs.jhu.edu/socialconcern/" TargetMode="External"/><Relationship Id="rId12" Type="http://schemas.openxmlformats.org/officeDocument/2006/relationships/hyperlink" Target="https://e-catalogue.jhu.edu/" TargetMode="External"/><Relationship Id="rId17" Type="http://schemas.microsoft.com/office/2018/08/relationships/commentsExtensible" Target="commentsExtensible.xml"/><Relationship Id="rId25" Type="http://schemas.openxmlformats.org/officeDocument/2006/relationships/hyperlink" Target="https://engineering.jhu.edu/ece/academics/phd-program/dissertation-defense-preparation/" TargetMode="External"/><Relationship Id="rId33" Type="http://schemas.openxmlformats.org/officeDocument/2006/relationships/hyperlink" Target="http://engineering.jhu.edu/graduate-studies/academic-policies-procedures-graduate/" TargetMode="External"/><Relationship Id="rId38" Type="http://schemas.openxmlformats.org/officeDocument/2006/relationships/hyperlink" Target="https://engineering.jhu.edu/education/graduate-studies/graduate-academic-policies-procedures/" TargetMode="External"/><Relationship Id="rId46" Type="http://schemas.openxmlformats.org/officeDocument/2006/relationships/hyperlink" Target="https://homewoodgrad.jhu.edu/academics/policies/" TargetMode="External"/><Relationship Id="rId59" Type="http://schemas.openxmlformats.org/officeDocument/2006/relationships/hyperlink" Target="http://it.jhu.edu" TargetMode="External"/><Relationship Id="rId67" Type="http://schemas.openxmlformats.org/officeDocument/2006/relationships/hyperlink" Target="https://seam.jhu.edu/" TargetMode="External"/><Relationship Id="rId103" Type="http://schemas.openxmlformats.org/officeDocument/2006/relationships/theme" Target="theme/theme1.xml"/><Relationship Id="rId20" Type="http://schemas.openxmlformats.org/officeDocument/2006/relationships/hyperlink" Target="https://support.sis.jhu.edu/case-home" TargetMode="External"/><Relationship Id="rId41" Type="http://schemas.openxmlformats.org/officeDocument/2006/relationships/hyperlink" Target="https://ois.jhu.edu/students/current-f-1-students/f-1-training-and-employment/curricular-practical-training/" TargetMode="External"/><Relationship Id="rId54" Type="http://schemas.openxmlformats.org/officeDocument/2006/relationships/hyperlink" Target="https://e-catalogue.jhu.edu/university-wide-policies-information/rights-privileges-responsibilities/discrimination-harassment-policy-procedures/" TargetMode="External"/><Relationship Id="rId62" Type="http://schemas.openxmlformats.org/officeDocument/2006/relationships/hyperlink" Target="https://ois.jhu.edu/" TargetMode="External"/><Relationship Id="rId70" Type="http://schemas.openxmlformats.org/officeDocument/2006/relationships/hyperlink" Target="https://studentjob.jh.edu/sessmile.cfm" TargetMode="External"/><Relationship Id="rId75" Type="http://schemas.openxmlformats.org/officeDocument/2006/relationships/hyperlink" Target="https://engineering.jhu.edu/cle/academics/undergraduate-studies/professional-communication-program/" TargetMode="External"/><Relationship Id="rId83" Type="http://schemas.openxmlformats.org/officeDocument/2006/relationships/hyperlink" Target="http://oie.jhu.edu" TargetMode="External"/><Relationship Id="rId88" Type="http://schemas.openxmlformats.org/officeDocument/2006/relationships/hyperlink" Target="https://hub.jhu.edu/magazine/" TargetMode="External"/><Relationship Id="rId91" Type="http://schemas.openxmlformats.org/officeDocument/2006/relationships/hyperlink" Target="https://engineering.jhu.edu/studentaffairs/student-experience/" TargetMode="External"/><Relationship Id="rId96" Type="http://schemas.openxmlformats.org/officeDocument/2006/relationships/hyperlink" Target="https://baltimorecollegetown.org/"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yperlink" Target="https://homewoodgrad.jhu.edu/graduate-board/graduate-board-oral-exams/" TargetMode="External"/><Relationship Id="rId28" Type="http://schemas.openxmlformats.org/officeDocument/2006/relationships/hyperlink" Target="http://www.library.jhu.edu/library-services/electronic-theses-dissertations/" TargetMode="External"/><Relationship Id="rId36" Type="http://schemas.openxmlformats.org/officeDocument/2006/relationships/hyperlink" Target="https://engineering.jhu.edu/education/graduate-studies/graduate-academic-policies-procedures/" TargetMode="External"/><Relationship Id="rId49" Type="http://schemas.openxmlformats.org/officeDocument/2006/relationships/hyperlink" Target="https://homewoodgrad.jhu.edu/graduate-board/new-grad-board-residency-page/" TargetMode="External"/><Relationship Id="rId57" Type="http://schemas.openxmlformats.org/officeDocument/2006/relationships/hyperlink" Target="http://studentaffairs.jhu.edu/gro/" TargetMode="External"/><Relationship Id="rId10" Type="http://schemas.openxmlformats.org/officeDocument/2006/relationships/endnotes" Target="endnotes.xml"/><Relationship Id="rId31" Type="http://schemas.openxmlformats.org/officeDocument/2006/relationships/hyperlink" Target="https://studentaffairs.jhu.edu/registrar/students/graduation/" TargetMode="External"/><Relationship Id="rId44" Type="http://schemas.openxmlformats.org/officeDocument/2006/relationships/hyperlink" Target="http://finance.jhu.edu/depts/tax/fellgrad_adm.html" TargetMode="External"/><Relationship Id="rId52" Type="http://schemas.openxmlformats.org/officeDocument/2006/relationships/hyperlink" Target="https://provost.jhu.edu/education/graduate-and-professional-education-resources/Ph.D.-%20mentoring-policies-and-resources/" TargetMode="External"/><Relationship Id="rId60" Type="http://schemas.openxmlformats.org/officeDocument/2006/relationships/hyperlink" Target="https://studentaffairs.jhu.edu/computing/campus-resources/" TargetMode="External"/><Relationship Id="rId65" Type="http://schemas.openxmlformats.org/officeDocument/2006/relationships/hyperlink" Target="https://imagine.jhu.edu/channels/doctoral-life-design-studio/" TargetMode="External"/><Relationship Id="rId73" Type="http://schemas.openxmlformats.org/officeDocument/2006/relationships/hyperlink" Target="https://wellbeing.jhu.edu/emergency-contact-information/" TargetMode="External"/><Relationship Id="rId78" Type="http://schemas.openxmlformats.org/officeDocument/2006/relationships/hyperlink" Target="https://krieger.jhu.edu/writingcenter" TargetMode="External"/><Relationship Id="rId81" Type="http://schemas.openxmlformats.org/officeDocument/2006/relationships/hyperlink" Target="https://sfs.jhu.edu/" TargetMode="External"/><Relationship Id="rId86" Type="http://schemas.openxmlformats.org/officeDocument/2006/relationships/hyperlink" Target="https://studentaffairs.jhu.edu/campus-ministries" TargetMode="External"/><Relationship Id="rId94" Type="http://schemas.openxmlformats.org/officeDocument/2006/relationships/hyperlink" Target="https://studentaffairs.jhu.edu/recreation/" TargetMode="Externa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catalogue.jhu.edu" TargetMode="External"/><Relationship Id="rId18" Type="http://schemas.openxmlformats.org/officeDocument/2006/relationships/hyperlink" Target="https://engineering.jhu.edu/research/resources-policies-forms/responsible-conduct-of-research-training-for-students-and-postdoctoral-fellows-revised-spring-2020/" TargetMode="External"/><Relationship Id="rId39" Type="http://schemas.openxmlformats.org/officeDocument/2006/relationships/hyperlink" Target="https://e-catalogue.jhu.edu/ksas-wse/graduate-policies/graduate-specific-policies/" TargetMode="External"/><Relationship Id="rId34" Type="http://schemas.openxmlformats.org/officeDocument/2006/relationships/hyperlink" Target="https://www.jhu.edu/assets/uploads/2017/08/university_research_integrity_policy.pdf" TargetMode="External"/><Relationship Id="rId50" Type="http://schemas.openxmlformats.org/officeDocument/2006/relationships/hyperlink" Target="https://e-catalogue.jhu.edu/" TargetMode="External"/><Relationship Id="rId55" Type="http://schemas.openxmlformats.org/officeDocument/2006/relationships/hyperlink" Target="http://www.jhu.edu/finaid/grads.html" TargetMode="External"/><Relationship Id="rId76" Type="http://schemas.openxmlformats.org/officeDocument/2006/relationships/hyperlink" Target="https://engineering.jhu.edu/studentaffairs/navigatingnonacademicissues" TargetMode="External"/><Relationship Id="rId97" Type="http://schemas.openxmlformats.org/officeDocument/2006/relationships/hyperlink" Target="http://baltimore.org" TargetMode="External"/><Relationship Id="rId7" Type="http://schemas.openxmlformats.org/officeDocument/2006/relationships/settings" Target="settings.xml"/><Relationship Id="rId71" Type="http://schemas.openxmlformats.org/officeDocument/2006/relationships/hyperlink" Target="https://studentaffairs.jhu.edu/student-health/" TargetMode="External"/><Relationship Id="rId92" Type="http://schemas.openxmlformats.org/officeDocument/2006/relationships/hyperlink" Target="https://www.jhu.edu/life" TargetMode="External"/><Relationship Id="rId2" Type="http://schemas.openxmlformats.org/officeDocument/2006/relationships/customXml" Target="../customXml/item2.xml"/><Relationship Id="rId29" Type="http://schemas.openxmlformats.org/officeDocument/2006/relationships/hyperlink" Target="https://homewoodgrad.jhu.edu/graduate-board/deadlines/" TargetMode="External"/><Relationship Id="rId24" Type="http://schemas.openxmlformats.org/officeDocument/2006/relationships/hyperlink" Target="https://homewoodgrad.jhu.edu/graduate-board/graduate-board-oral-exams/" TargetMode="External"/><Relationship Id="rId40" Type="http://schemas.openxmlformats.org/officeDocument/2006/relationships/hyperlink" Target="mailto:christinekavanagh@jhu.edu" TargetMode="External"/><Relationship Id="rId45" Type="http://schemas.openxmlformats.org/officeDocument/2006/relationships/hyperlink" Target="mailto:tax@jhu.edu" TargetMode="External"/><Relationship Id="rId66" Type="http://schemas.openxmlformats.org/officeDocument/2006/relationships/hyperlink" Target="https://it.johnshopkins.edu/services/network/resnet/antivirus" TargetMode="External"/><Relationship Id="rId87" Type="http://schemas.openxmlformats.org/officeDocument/2006/relationships/hyperlink" Target="http://hub.jhu.edu/" TargetMode="External"/><Relationship Id="rId61" Type="http://schemas.openxmlformats.org/officeDocument/2006/relationships/hyperlink" Target="mailto:ois@jhu.edu" TargetMode="External"/><Relationship Id="rId82" Type="http://schemas.openxmlformats.org/officeDocument/2006/relationships/hyperlink" Target="http://www.jhu.edu/studacct" TargetMode="External"/><Relationship Id="rId19" Type="http://schemas.openxmlformats.org/officeDocument/2006/relationships/hyperlink" Target="https://studentaffairs.jhu.edu/registrar/students/interdivisional-registration/" TargetMode="External"/><Relationship Id="rId14" Type="http://schemas.openxmlformats.org/officeDocument/2006/relationships/comments" Target="comments.xml"/><Relationship Id="rId30" Type="http://schemas.openxmlformats.org/officeDocument/2006/relationships/hyperlink" Target="https://registrar.jhu.edu/academic-records/diplomas/" TargetMode="External"/><Relationship Id="rId35" Type="http://schemas.openxmlformats.org/officeDocument/2006/relationships/hyperlink" Target="https://outsideinterests.jhu.edu/discloure-req/" TargetMode="External"/><Relationship Id="rId56" Type="http://schemas.openxmlformats.org/officeDocument/2006/relationships/hyperlink" Target="https://engineering.jhu.edu/studentaffairs/student-experience/student-groups-and-organizations/" TargetMode="External"/><Relationship Id="rId77" Type="http://schemas.openxmlformats.org/officeDocument/2006/relationships/hyperlink" Target="https://engineering.jhu.edu/studentaffairs/" TargetMode="External"/><Relationship Id="rId100"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homewoodgrad.jhu.edu/graduate-board/deadlines/" TargetMode="External"/><Relationship Id="rId72" Type="http://schemas.openxmlformats.org/officeDocument/2006/relationships/hyperlink" Target="https://wellbeing.jhu.edu/contact-us/" TargetMode="External"/><Relationship Id="rId93" Type="http://schemas.openxmlformats.org/officeDocument/2006/relationships/hyperlink" Target="https://www.jhu.edu/life/arts-culture" TargetMode="External"/><Relationship Id="rId98" Type="http://schemas.openxmlformats.org/officeDocument/2006/relationships/hyperlink" Target="http://promotionandarts.org"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276478FF754B45BE1082F7A1206AD9" ma:contentTypeVersion="12" ma:contentTypeDescription="Create a new document." ma:contentTypeScope="" ma:versionID="fa8fa018573d348074b9c394e1ac14f9">
  <xsd:schema xmlns:xsd="http://www.w3.org/2001/XMLSchema" xmlns:xs="http://www.w3.org/2001/XMLSchema" xmlns:p="http://schemas.microsoft.com/office/2006/metadata/properties" xmlns:ns3="66064c66-a6ed-46e0-8b6a-f7fcf3fe808d" xmlns:ns4="53788c3f-a3c6-49a4-af11-dd5a10c7d6ec" targetNamespace="http://schemas.microsoft.com/office/2006/metadata/properties" ma:root="true" ma:fieldsID="ebbefe90078eb51daf41e03848b8ddda" ns3:_="" ns4:_="">
    <xsd:import namespace="66064c66-a6ed-46e0-8b6a-f7fcf3fe808d"/>
    <xsd:import namespace="53788c3f-a3c6-49a4-af11-dd5a10c7d6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64c66-a6ed-46e0-8b6a-f7fcf3fe80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788c3f-a3c6-49a4-af11-dd5a10c7d6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D7E50-FC9B-456A-B9EC-30EF7BCEB3C6}">
  <ds:schemaRefs>
    <ds:schemaRef ds:uri="http://schemas.openxmlformats.org/officeDocument/2006/bibliography"/>
  </ds:schemaRefs>
</ds:datastoreItem>
</file>

<file path=customXml/itemProps2.xml><?xml version="1.0" encoding="utf-8"?>
<ds:datastoreItem xmlns:ds="http://schemas.openxmlformats.org/officeDocument/2006/customXml" ds:itemID="{B6B1139C-888C-4ACC-9393-22CD545BE7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FED66C-60DF-43CB-8A16-3AD8F94ED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64c66-a6ed-46e0-8b6a-f7fcf3fe808d"/>
    <ds:schemaRef ds:uri="53788c3f-a3c6-49a4-af11-dd5a10c7d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8CDA88-B605-4349-9B7A-9F5199004B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9319</Words>
  <Characters>66226</Characters>
  <Application>Microsoft Office Word</Application>
  <DocSecurity>0</DocSecurity>
  <Lines>1204</Lines>
  <Paragraphs>436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75109</CharactersWithSpaces>
  <SharedDoc>false</SharedDoc>
  <HLinks>
    <vt:vector size="600" baseType="variant">
      <vt:variant>
        <vt:i4>5505025</vt:i4>
      </vt:variant>
      <vt:variant>
        <vt:i4>477</vt:i4>
      </vt:variant>
      <vt:variant>
        <vt:i4>0</vt:i4>
      </vt:variant>
      <vt:variant>
        <vt:i4>5</vt:i4>
      </vt:variant>
      <vt:variant>
        <vt:lpwstr>http://promotionandarts.org/</vt:lpwstr>
      </vt:variant>
      <vt:variant>
        <vt:lpwstr/>
      </vt:variant>
      <vt:variant>
        <vt:i4>5111903</vt:i4>
      </vt:variant>
      <vt:variant>
        <vt:i4>474</vt:i4>
      </vt:variant>
      <vt:variant>
        <vt:i4>0</vt:i4>
      </vt:variant>
      <vt:variant>
        <vt:i4>5</vt:i4>
      </vt:variant>
      <vt:variant>
        <vt:lpwstr>http://baltimore.org/</vt:lpwstr>
      </vt:variant>
      <vt:variant>
        <vt:lpwstr/>
      </vt:variant>
      <vt:variant>
        <vt:i4>131089</vt:i4>
      </vt:variant>
      <vt:variant>
        <vt:i4>471</vt:i4>
      </vt:variant>
      <vt:variant>
        <vt:i4>0</vt:i4>
      </vt:variant>
      <vt:variant>
        <vt:i4>5</vt:i4>
      </vt:variant>
      <vt:variant>
        <vt:lpwstr>https://www.jhu.edu/life/arts-culture</vt:lpwstr>
      </vt:variant>
      <vt:variant>
        <vt:lpwstr/>
      </vt:variant>
      <vt:variant>
        <vt:i4>4784197</vt:i4>
      </vt:variant>
      <vt:variant>
        <vt:i4>468</vt:i4>
      </vt:variant>
      <vt:variant>
        <vt:i4>0</vt:i4>
      </vt:variant>
      <vt:variant>
        <vt:i4>5</vt:i4>
      </vt:variant>
      <vt:variant>
        <vt:lpwstr>https://www.jhu.edu/life</vt:lpwstr>
      </vt:variant>
      <vt:variant>
        <vt:lpwstr/>
      </vt:variant>
      <vt:variant>
        <vt:i4>7667827</vt:i4>
      </vt:variant>
      <vt:variant>
        <vt:i4>465</vt:i4>
      </vt:variant>
      <vt:variant>
        <vt:i4>0</vt:i4>
      </vt:variant>
      <vt:variant>
        <vt:i4>5</vt:i4>
      </vt:variant>
      <vt:variant>
        <vt:lpwstr>https://studentaffairs.jhu.edu/gro/</vt:lpwstr>
      </vt:variant>
      <vt:variant>
        <vt:lpwstr/>
      </vt:variant>
      <vt:variant>
        <vt:i4>524342</vt:i4>
      </vt:variant>
      <vt:variant>
        <vt:i4>462</vt:i4>
      </vt:variant>
      <vt:variant>
        <vt:i4>0</vt:i4>
      </vt:variant>
      <vt:variant>
        <vt:i4>5</vt:i4>
      </vt:variant>
      <vt:variant>
        <vt:lpwstr>mailto:studentdisabilityservices@jhu.edu</vt:lpwstr>
      </vt:variant>
      <vt:variant>
        <vt:lpwstr/>
      </vt:variant>
      <vt:variant>
        <vt:i4>5898259</vt:i4>
      </vt:variant>
      <vt:variant>
        <vt:i4>459</vt:i4>
      </vt:variant>
      <vt:variant>
        <vt:i4>0</vt:i4>
      </vt:variant>
      <vt:variant>
        <vt:i4>5</vt:i4>
      </vt:variant>
      <vt:variant>
        <vt:lpwstr>https://studentaffairs.jhu.edu/disabilities/</vt:lpwstr>
      </vt:variant>
      <vt:variant>
        <vt:lpwstr/>
      </vt:variant>
      <vt:variant>
        <vt:i4>7274597</vt:i4>
      </vt:variant>
      <vt:variant>
        <vt:i4>456</vt:i4>
      </vt:variant>
      <vt:variant>
        <vt:i4>0</vt:i4>
      </vt:variant>
      <vt:variant>
        <vt:i4>5</vt:i4>
      </vt:variant>
      <vt:variant>
        <vt:lpwstr>https://my.jh.edu/portal/web/jhupub</vt:lpwstr>
      </vt:variant>
      <vt:variant>
        <vt:lpwstr/>
      </vt:variant>
      <vt:variant>
        <vt:i4>6357106</vt:i4>
      </vt:variant>
      <vt:variant>
        <vt:i4>453</vt:i4>
      </vt:variant>
      <vt:variant>
        <vt:i4>0</vt:i4>
      </vt:variant>
      <vt:variant>
        <vt:i4>5</vt:i4>
      </vt:variant>
      <vt:variant>
        <vt:lpwstr>http://it.jhu.edu/</vt:lpwstr>
      </vt:variant>
      <vt:variant>
        <vt:lpwstr/>
      </vt:variant>
      <vt:variant>
        <vt:i4>1179684</vt:i4>
      </vt:variant>
      <vt:variant>
        <vt:i4>450</vt:i4>
      </vt:variant>
      <vt:variant>
        <vt:i4>0</vt:i4>
      </vt:variant>
      <vt:variant>
        <vt:i4>5</vt:i4>
      </vt:variant>
      <vt:variant>
        <vt:lpwstr>mailto:svazakas@jhu.edu</vt:lpwstr>
      </vt:variant>
      <vt:variant>
        <vt:lpwstr/>
      </vt:variant>
      <vt:variant>
        <vt:i4>5898305</vt:i4>
      </vt:variant>
      <vt:variant>
        <vt:i4>447</vt:i4>
      </vt:variant>
      <vt:variant>
        <vt:i4>0</vt:i4>
      </vt:variant>
      <vt:variant>
        <vt:i4>5</vt:i4>
      </vt:variant>
      <vt:variant>
        <vt:lpwstr>https://www.library.jhu.edu/support/</vt:lpwstr>
      </vt:variant>
      <vt:variant>
        <vt:lpwstr/>
      </vt:variant>
      <vt:variant>
        <vt:i4>196614</vt:i4>
      </vt:variant>
      <vt:variant>
        <vt:i4>444</vt:i4>
      </vt:variant>
      <vt:variant>
        <vt:i4>0</vt:i4>
      </vt:variant>
      <vt:variant>
        <vt:i4>5</vt:i4>
      </vt:variant>
      <vt:variant>
        <vt:lpwstr>https://studentaffairs.jhu.edu/studentemployment/</vt:lpwstr>
      </vt:variant>
      <vt:variant>
        <vt:lpwstr/>
      </vt:variant>
      <vt:variant>
        <vt:i4>327763</vt:i4>
      </vt:variant>
      <vt:variant>
        <vt:i4>441</vt:i4>
      </vt:variant>
      <vt:variant>
        <vt:i4>0</vt:i4>
      </vt:variant>
      <vt:variant>
        <vt:i4>5</vt:i4>
      </vt:variant>
      <vt:variant>
        <vt:lpwstr>https://e-catalogue.jhu.edu/</vt:lpwstr>
      </vt:variant>
      <vt:variant>
        <vt:lpwstr/>
      </vt:variant>
      <vt:variant>
        <vt:i4>6357106</vt:i4>
      </vt:variant>
      <vt:variant>
        <vt:i4>438</vt:i4>
      </vt:variant>
      <vt:variant>
        <vt:i4>0</vt:i4>
      </vt:variant>
      <vt:variant>
        <vt:i4>5</vt:i4>
      </vt:variant>
      <vt:variant>
        <vt:lpwstr>http://it.jhu.edu/</vt:lpwstr>
      </vt:variant>
      <vt:variant>
        <vt:lpwstr/>
      </vt:variant>
      <vt:variant>
        <vt:i4>6357065</vt:i4>
      </vt:variant>
      <vt:variant>
        <vt:i4>435</vt:i4>
      </vt:variant>
      <vt:variant>
        <vt:i4>0</vt:i4>
      </vt:variant>
      <vt:variant>
        <vt:i4>5</vt:i4>
      </vt:variant>
      <vt:variant>
        <vt:lpwstr>mailto:tax@jhu.edu</vt:lpwstr>
      </vt:variant>
      <vt:variant>
        <vt:lpwstr/>
      </vt:variant>
      <vt:variant>
        <vt:i4>5046311</vt:i4>
      </vt:variant>
      <vt:variant>
        <vt:i4>432</vt:i4>
      </vt:variant>
      <vt:variant>
        <vt:i4>0</vt:i4>
      </vt:variant>
      <vt:variant>
        <vt:i4>5</vt:i4>
      </vt:variant>
      <vt:variant>
        <vt:lpwstr>http://finance.jhu.edu/depts/tax/fellgrad_adm.html</vt:lpwstr>
      </vt:variant>
      <vt:variant>
        <vt:lpwstr/>
      </vt:variant>
      <vt:variant>
        <vt:i4>6357065</vt:i4>
      </vt:variant>
      <vt:variant>
        <vt:i4>429</vt:i4>
      </vt:variant>
      <vt:variant>
        <vt:i4>0</vt:i4>
      </vt:variant>
      <vt:variant>
        <vt:i4>5</vt:i4>
      </vt:variant>
      <vt:variant>
        <vt:lpwstr>mailto:tax@jhu.edu</vt:lpwstr>
      </vt:variant>
      <vt:variant>
        <vt:lpwstr/>
      </vt:variant>
      <vt:variant>
        <vt:i4>7405633</vt:i4>
      </vt:variant>
      <vt:variant>
        <vt:i4>426</vt:i4>
      </vt:variant>
      <vt:variant>
        <vt:i4>0</vt:i4>
      </vt:variant>
      <vt:variant>
        <vt:i4>5</vt:i4>
      </vt:variant>
      <vt:variant>
        <vt:lpwstr>mailto:ois@jhu.edu</vt:lpwstr>
      </vt:variant>
      <vt:variant>
        <vt:lpwstr/>
      </vt:variant>
      <vt:variant>
        <vt:i4>7471149</vt:i4>
      </vt:variant>
      <vt:variant>
        <vt:i4>423</vt:i4>
      </vt:variant>
      <vt:variant>
        <vt:i4>0</vt:i4>
      </vt:variant>
      <vt:variant>
        <vt:i4>5</vt:i4>
      </vt:variant>
      <vt:variant>
        <vt:lpwstr>https://finaid.jhu.edu/</vt:lpwstr>
      </vt:variant>
      <vt:variant>
        <vt:lpwstr/>
      </vt:variant>
      <vt:variant>
        <vt:i4>3407995</vt:i4>
      </vt:variant>
      <vt:variant>
        <vt:i4>420</vt:i4>
      </vt:variant>
      <vt:variant>
        <vt:i4>0</vt:i4>
      </vt:variant>
      <vt:variant>
        <vt:i4>5</vt:i4>
      </vt:variant>
      <vt:variant>
        <vt:lpwstr>http://homewoodgrad.jhu.edu/academics/graduate-board/deadlines</vt:lpwstr>
      </vt:variant>
      <vt:variant>
        <vt:lpwstr/>
      </vt:variant>
      <vt:variant>
        <vt:i4>2293818</vt:i4>
      </vt:variant>
      <vt:variant>
        <vt:i4>417</vt:i4>
      </vt:variant>
      <vt:variant>
        <vt:i4>0</vt:i4>
      </vt:variant>
      <vt:variant>
        <vt:i4>5</vt:i4>
      </vt:variant>
      <vt:variant>
        <vt:lpwstr>https://studentaffairs.jhu.edu/registrar/students/</vt:lpwstr>
      </vt:variant>
      <vt:variant>
        <vt:lpwstr/>
      </vt:variant>
      <vt:variant>
        <vt:i4>3211314</vt:i4>
      </vt:variant>
      <vt:variant>
        <vt:i4>414</vt:i4>
      </vt:variant>
      <vt:variant>
        <vt:i4>0</vt:i4>
      </vt:variant>
      <vt:variant>
        <vt:i4>5</vt:i4>
      </vt:variant>
      <vt:variant>
        <vt:lpwstr>http://engineering.jhu.edu/graduate-studies/academic-policies-procedures-graduate/</vt:lpwstr>
      </vt:variant>
      <vt:variant>
        <vt:lpwstr/>
      </vt:variant>
      <vt:variant>
        <vt:i4>917508</vt:i4>
      </vt:variant>
      <vt:variant>
        <vt:i4>411</vt:i4>
      </vt:variant>
      <vt:variant>
        <vt:i4>0</vt:i4>
      </vt:variant>
      <vt:variant>
        <vt:i4>5</vt:i4>
      </vt:variant>
      <vt:variant>
        <vt:lpwstr>http://www.library.jhu.edu/library-services/electronic-theses-dissertations/</vt:lpwstr>
      </vt:variant>
      <vt:variant>
        <vt:lpwstr/>
      </vt:variant>
      <vt:variant>
        <vt:i4>4980739</vt:i4>
      </vt:variant>
      <vt:variant>
        <vt:i4>408</vt:i4>
      </vt:variant>
      <vt:variant>
        <vt:i4>0</vt:i4>
      </vt:variant>
      <vt:variant>
        <vt:i4>5</vt:i4>
      </vt:variant>
      <vt:variant>
        <vt:lpwstr>https://www.library.jhu.edu/library-services/electronic-theses-dissertations/formatting-requirements/</vt:lpwstr>
      </vt:variant>
      <vt:variant>
        <vt:lpwstr/>
      </vt:variant>
      <vt:variant>
        <vt:i4>2490467</vt:i4>
      </vt:variant>
      <vt:variant>
        <vt:i4>405</vt:i4>
      </vt:variant>
      <vt:variant>
        <vt:i4>0</vt:i4>
      </vt:variant>
      <vt:variant>
        <vt:i4>5</vt:i4>
      </vt:variant>
      <vt:variant>
        <vt:lpwstr>http://engineering.jhu.edu/ece/dissertation-defense-preparation</vt:lpwstr>
      </vt:variant>
      <vt:variant>
        <vt:lpwstr/>
      </vt:variant>
      <vt:variant>
        <vt:i4>3342389</vt:i4>
      </vt:variant>
      <vt:variant>
        <vt:i4>402</vt:i4>
      </vt:variant>
      <vt:variant>
        <vt:i4>0</vt:i4>
      </vt:variant>
      <vt:variant>
        <vt:i4>5</vt:i4>
      </vt:variant>
      <vt:variant>
        <vt:lpwstr>http://homewoodgrad.jhu.edu/academics/graduate-board/graduate-board-oral-exams</vt:lpwstr>
      </vt:variant>
      <vt:variant>
        <vt:lpwstr/>
      </vt:variant>
      <vt:variant>
        <vt:i4>4194393</vt:i4>
      </vt:variant>
      <vt:variant>
        <vt:i4>399</vt:i4>
      </vt:variant>
      <vt:variant>
        <vt:i4>0</vt:i4>
      </vt:variant>
      <vt:variant>
        <vt:i4>5</vt:i4>
      </vt:variant>
      <vt:variant>
        <vt:lpwstr>http://homewoodgrad.jhu.edu/academics/graduate-board/</vt:lpwstr>
      </vt:variant>
      <vt:variant>
        <vt:lpwstr/>
      </vt:variant>
      <vt:variant>
        <vt:i4>3211314</vt:i4>
      </vt:variant>
      <vt:variant>
        <vt:i4>396</vt:i4>
      </vt:variant>
      <vt:variant>
        <vt:i4>0</vt:i4>
      </vt:variant>
      <vt:variant>
        <vt:i4>5</vt:i4>
      </vt:variant>
      <vt:variant>
        <vt:lpwstr>http://engineering.jhu.edu/graduate-studies/academic-policies-procedures-graduate/</vt:lpwstr>
      </vt:variant>
      <vt:variant>
        <vt:lpwstr/>
      </vt:variant>
      <vt:variant>
        <vt:i4>1638408</vt:i4>
      </vt:variant>
      <vt:variant>
        <vt:i4>393</vt:i4>
      </vt:variant>
      <vt:variant>
        <vt:i4>0</vt:i4>
      </vt:variant>
      <vt:variant>
        <vt:i4>5</vt:i4>
      </vt:variant>
      <vt:variant>
        <vt:lpwstr>http://homewoodgrad.jhu.edu/academics/graduate-board/policies-and-forms/</vt:lpwstr>
      </vt:variant>
      <vt:variant>
        <vt:lpwstr/>
      </vt:variant>
      <vt:variant>
        <vt:i4>6357034</vt:i4>
      </vt:variant>
      <vt:variant>
        <vt:i4>390</vt:i4>
      </vt:variant>
      <vt:variant>
        <vt:i4>0</vt:i4>
      </vt:variant>
      <vt:variant>
        <vt:i4>5</vt:i4>
      </vt:variant>
      <vt:variant>
        <vt:lpwstr>http://homewoodgrad.jhu.edu/academics/graduate-board/new-grad-board-residency-page/</vt:lpwstr>
      </vt:variant>
      <vt:variant>
        <vt:lpwstr/>
      </vt:variant>
      <vt:variant>
        <vt:i4>589914</vt:i4>
      </vt:variant>
      <vt:variant>
        <vt:i4>387</vt:i4>
      </vt:variant>
      <vt:variant>
        <vt:i4>0</vt:i4>
      </vt:variant>
      <vt:variant>
        <vt:i4>5</vt:i4>
      </vt:variant>
      <vt:variant>
        <vt:lpwstr>http://homewoodgrad.jhu.edu/academics/wse-graduate-credit-hours/</vt:lpwstr>
      </vt:variant>
      <vt:variant>
        <vt:lpwstr/>
      </vt:variant>
      <vt:variant>
        <vt:i4>1179650</vt:i4>
      </vt:variant>
      <vt:variant>
        <vt:i4>384</vt:i4>
      </vt:variant>
      <vt:variant>
        <vt:i4>0</vt:i4>
      </vt:variant>
      <vt:variant>
        <vt:i4>5</vt:i4>
      </vt:variant>
      <vt:variant>
        <vt:lpwstr>https://ihopkins.jhu.edu/istart/controllers/start/StartEngine.cfm</vt:lpwstr>
      </vt:variant>
      <vt:variant>
        <vt:lpwstr/>
      </vt:variant>
      <vt:variant>
        <vt:i4>4980739</vt:i4>
      </vt:variant>
      <vt:variant>
        <vt:i4>381</vt:i4>
      </vt:variant>
      <vt:variant>
        <vt:i4>0</vt:i4>
      </vt:variant>
      <vt:variant>
        <vt:i4>5</vt:i4>
      </vt:variant>
      <vt:variant>
        <vt:lpwstr>https://www.library.jhu.edu/library-services/electronic-theses-dissertations/formatting-requirements/</vt:lpwstr>
      </vt:variant>
      <vt:variant>
        <vt:lpwstr/>
      </vt:variant>
      <vt:variant>
        <vt:i4>1835082</vt:i4>
      </vt:variant>
      <vt:variant>
        <vt:i4>378</vt:i4>
      </vt:variant>
      <vt:variant>
        <vt:i4>0</vt:i4>
      </vt:variant>
      <vt:variant>
        <vt:i4>5</vt:i4>
      </vt:variant>
      <vt:variant>
        <vt:lpwstr>https://www.library.jhu.edu/library-services/electronic-theses-dissertations/</vt:lpwstr>
      </vt:variant>
      <vt:variant>
        <vt:lpwstr/>
      </vt:variant>
      <vt:variant>
        <vt:i4>524289</vt:i4>
      </vt:variant>
      <vt:variant>
        <vt:i4>375</vt:i4>
      </vt:variant>
      <vt:variant>
        <vt:i4>0</vt:i4>
      </vt:variant>
      <vt:variant>
        <vt:i4>5</vt:i4>
      </vt:variant>
      <vt:variant>
        <vt:lpwstr>http://engineering.jhu.edu/ece/departmental-forms</vt:lpwstr>
      </vt:variant>
      <vt:variant>
        <vt:lpwstr/>
      </vt:variant>
      <vt:variant>
        <vt:i4>3211314</vt:i4>
      </vt:variant>
      <vt:variant>
        <vt:i4>372</vt:i4>
      </vt:variant>
      <vt:variant>
        <vt:i4>0</vt:i4>
      </vt:variant>
      <vt:variant>
        <vt:i4>5</vt:i4>
      </vt:variant>
      <vt:variant>
        <vt:lpwstr>http://engineering.jhu.edu/graduate-studies/academic-policies-procedures-graduate/</vt:lpwstr>
      </vt:variant>
      <vt:variant>
        <vt:lpwstr/>
      </vt:variant>
      <vt:variant>
        <vt:i4>917508</vt:i4>
      </vt:variant>
      <vt:variant>
        <vt:i4>369</vt:i4>
      </vt:variant>
      <vt:variant>
        <vt:i4>0</vt:i4>
      </vt:variant>
      <vt:variant>
        <vt:i4>5</vt:i4>
      </vt:variant>
      <vt:variant>
        <vt:lpwstr>http://www.library.jhu.edu/library-services/electronic-theses-dissertations/</vt:lpwstr>
      </vt:variant>
      <vt:variant>
        <vt:lpwstr/>
      </vt:variant>
      <vt:variant>
        <vt:i4>5963855</vt:i4>
      </vt:variant>
      <vt:variant>
        <vt:i4>366</vt:i4>
      </vt:variant>
      <vt:variant>
        <vt:i4>0</vt:i4>
      </vt:variant>
      <vt:variant>
        <vt:i4>5</vt:i4>
      </vt:variant>
      <vt:variant>
        <vt:lpwstr>https://e-catalogue.jhu.edu/arts-sciences/full-time-residential-programs/graduate-policies/academic-policies/</vt:lpwstr>
      </vt:variant>
      <vt:variant>
        <vt:lpwstr>text</vt:lpwstr>
      </vt:variant>
      <vt:variant>
        <vt:i4>7602225</vt:i4>
      </vt:variant>
      <vt:variant>
        <vt:i4>363</vt:i4>
      </vt:variant>
      <vt:variant>
        <vt:i4>0</vt:i4>
      </vt:variant>
      <vt:variant>
        <vt:i4>5</vt:i4>
      </vt:variant>
      <vt:variant>
        <vt:lpwstr>https://studentaffairs.jhu.edu/registrar/students/interdivisional-registration/</vt:lpwstr>
      </vt:variant>
      <vt:variant>
        <vt:lpwstr/>
      </vt:variant>
      <vt:variant>
        <vt:i4>589914</vt:i4>
      </vt:variant>
      <vt:variant>
        <vt:i4>360</vt:i4>
      </vt:variant>
      <vt:variant>
        <vt:i4>0</vt:i4>
      </vt:variant>
      <vt:variant>
        <vt:i4>5</vt:i4>
      </vt:variant>
      <vt:variant>
        <vt:lpwstr>http://homewoodgrad.jhu.edu/academics/wse-graduate-credit-hours/</vt:lpwstr>
      </vt:variant>
      <vt:variant>
        <vt:lpwstr/>
      </vt:variant>
      <vt:variant>
        <vt:i4>1572893</vt:i4>
      </vt:variant>
      <vt:variant>
        <vt:i4>357</vt:i4>
      </vt:variant>
      <vt:variant>
        <vt:i4>0</vt:i4>
      </vt:variant>
      <vt:variant>
        <vt:i4>5</vt:i4>
      </vt:variant>
      <vt:variant>
        <vt:lpwstr>http://engineering.jhu.edu/wse-research/resources-policies-forms/responsible-conduct-of-research/</vt:lpwstr>
      </vt:variant>
      <vt:variant>
        <vt:lpwstr/>
      </vt:variant>
      <vt:variant>
        <vt:i4>1179704</vt:i4>
      </vt:variant>
      <vt:variant>
        <vt:i4>350</vt:i4>
      </vt:variant>
      <vt:variant>
        <vt:i4>0</vt:i4>
      </vt:variant>
      <vt:variant>
        <vt:i4>5</vt:i4>
      </vt:variant>
      <vt:variant>
        <vt:lpwstr/>
      </vt:variant>
      <vt:variant>
        <vt:lpwstr>_Toc62833652</vt:lpwstr>
      </vt:variant>
      <vt:variant>
        <vt:i4>1114168</vt:i4>
      </vt:variant>
      <vt:variant>
        <vt:i4>344</vt:i4>
      </vt:variant>
      <vt:variant>
        <vt:i4>0</vt:i4>
      </vt:variant>
      <vt:variant>
        <vt:i4>5</vt:i4>
      </vt:variant>
      <vt:variant>
        <vt:lpwstr/>
      </vt:variant>
      <vt:variant>
        <vt:lpwstr>_Toc62833651</vt:lpwstr>
      </vt:variant>
      <vt:variant>
        <vt:i4>1048632</vt:i4>
      </vt:variant>
      <vt:variant>
        <vt:i4>338</vt:i4>
      </vt:variant>
      <vt:variant>
        <vt:i4>0</vt:i4>
      </vt:variant>
      <vt:variant>
        <vt:i4>5</vt:i4>
      </vt:variant>
      <vt:variant>
        <vt:lpwstr/>
      </vt:variant>
      <vt:variant>
        <vt:lpwstr>_Toc62833650</vt:lpwstr>
      </vt:variant>
      <vt:variant>
        <vt:i4>1638457</vt:i4>
      </vt:variant>
      <vt:variant>
        <vt:i4>332</vt:i4>
      </vt:variant>
      <vt:variant>
        <vt:i4>0</vt:i4>
      </vt:variant>
      <vt:variant>
        <vt:i4>5</vt:i4>
      </vt:variant>
      <vt:variant>
        <vt:lpwstr/>
      </vt:variant>
      <vt:variant>
        <vt:lpwstr>_Toc62833649</vt:lpwstr>
      </vt:variant>
      <vt:variant>
        <vt:i4>1572921</vt:i4>
      </vt:variant>
      <vt:variant>
        <vt:i4>326</vt:i4>
      </vt:variant>
      <vt:variant>
        <vt:i4>0</vt:i4>
      </vt:variant>
      <vt:variant>
        <vt:i4>5</vt:i4>
      </vt:variant>
      <vt:variant>
        <vt:lpwstr/>
      </vt:variant>
      <vt:variant>
        <vt:lpwstr>_Toc62833648</vt:lpwstr>
      </vt:variant>
      <vt:variant>
        <vt:i4>1507385</vt:i4>
      </vt:variant>
      <vt:variant>
        <vt:i4>320</vt:i4>
      </vt:variant>
      <vt:variant>
        <vt:i4>0</vt:i4>
      </vt:variant>
      <vt:variant>
        <vt:i4>5</vt:i4>
      </vt:variant>
      <vt:variant>
        <vt:lpwstr/>
      </vt:variant>
      <vt:variant>
        <vt:lpwstr>_Toc62833647</vt:lpwstr>
      </vt:variant>
      <vt:variant>
        <vt:i4>1441849</vt:i4>
      </vt:variant>
      <vt:variant>
        <vt:i4>314</vt:i4>
      </vt:variant>
      <vt:variant>
        <vt:i4>0</vt:i4>
      </vt:variant>
      <vt:variant>
        <vt:i4>5</vt:i4>
      </vt:variant>
      <vt:variant>
        <vt:lpwstr/>
      </vt:variant>
      <vt:variant>
        <vt:lpwstr>_Toc62833646</vt:lpwstr>
      </vt:variant>
      <vt:variant>
        <vt:i4>1376313</vt:i4>
      </vt:variant>
      <vt:variant>
        <vt:i4>308</vt:i4>
      </vt:variant>
      <vt:variant>
        <vt:i4>0</vt:i4>
      </vt:variant>
      <vt:variant>
        <vt:i4>5</vt:i4>
      </vt:variant>
      <vt:variant>
        <vt:lpwstr/>
      </vt:variant>
      <vt:variant>
        <vt:lpwstr>_Toc62833645</vt:lpwstr>
      </vt:variant>
      <vt:variant>
        <vt:i4>1310777</vt:i4>
      </vt:variant>
      <vt:variant>
        <vt:i4>302</vt:i4>
      </vt:variant>
      <vt:variant>
        <vt:i4>0</vt:i4>
      </vt:variant>
      <vt:variant>
        <vt:i4>5</vt:i4>
      </vt:variant>
      <vt:variant>
        <vt:lpwstr/>
      </vt:variant>
      <vt:variant>
        <vt:lpwstr>_Toc62833644</vt:lpwstr>
      </vt:variant>
      <vt:variant>
        <vt:i4>1245241</vt:i4>
      </vt:variant>
      <vt:variant>
        <vt:i4>296</vt:i4>
      </vt:variant>
      <vt:variant>
        <vt:i4>0</vt:i4>
      </vt:variant>
      <vt:variant>
        <vt:i4>5</vt:i4>
      </vt:variant>
      <vt:variant>
        <vt:lpwstr/>
      </vt:variant>
      <vt:variant>
        <vt:lpwstr>_Toc62833643</vt:lpwstr>
      </vt:variant>
      <vt:variant>
        <vt:i4>1179705</vt:i4>
      </vt:variant>
      <vt:variant>
        <vt:i4>290</vt:i4>
      </vt:variant>
      <vt:variant>
        <vt:i4>0</vt:i4>
      </vt:variant>
      <vt:variant>
        <vt:i4>5</vt:i4>
      </vt:variant>
      <vt:variant>
        <vt:lpwstr/>
      </vt:variant>
      <vt:variant>
        <vt:lpwstr>_Toc62833642</vt:lpwstr>
      </vt:variant>
      <vt:variant>
        <vt:i4>1114169</vt:i4>
      </vt:variant>
      <vt:variant>
        <vt:i4>284</vt:i4>
      </vt:variant>
      <vt:variant>
        <vt:i4>0</vt:i4>
      </vt:variant>
      <vt:variant>
        <vt:i4>5</vt:i4>
      </vt:variant>
      <vt:variant>
        <vt:lpwstr/>
      </vt:variant>
      <vt:variant>
        <vt:lpwstr>_Toc62833641</vt:lpwstr>
      </vt:variant>
      <vt:variant>
        <vt:i4>1048633</vt:i4>
      </vt:variant>
      <vt:variant>
        <vt:i4>278</vt:i4>
      </vt:variant>
      <vt:variant>
        <vt:i4>0</vt:i4>
      </vt:variant>
      <vt:variant>
        <vt:i4>5</vt:i4>
      </vt:variant>
      <vt:variant>
        <vt:lpwstr/>
      </vt:variant>
      <vt:variant>
        <vt:lpwstr>_Toc62833640</vt:lpwstr>
      </vt:variant>
      <vt:variant>
        <vt:i4>1638462</vt:i4>
      </vt:variant>
      <vt:variant>
        <vt:i4>272</vt:i4>
      </vt:variant>
      <vt:variant>
        <vt:i4>0</vt:i4>
      </vt:variant>
      <vt:variant>
        <vt:i4>5</vt:i4>
      </vt:variant>
      <vt:variant>
        <vt:lpwstr/>
      </vt:variant>
      <vt:variant>
        <vt:lpwstr>_Toc62833639</vt:lpwstr>
      </vt:variant>
      <vt:variant>
        <vt:i4>1572926</vt:i4>
      </vt:variant>
      <vt:variant>
        <vt:i4>266</vt:i4>
      </vt:variant>
      <vt:variant>
        <vt:i4>0</vt:i4>
      </vt:variant>
      <vt:variant>
        <vt:i4>5</vt:i4>
      </vt:variant>
      <vt:variant>
        <vt:lpwstr/>
      </vt:variant>
      <vt:variant>
        <vt:lpwstr>_Toc62833638</vt:lpwstr>
      </vt:variant>
      <vt:variant>
        <vt:i4>1507390</vt:i4>
      </vt:variant>
      <vt:variant>
        <vt:i4>260</vt:i4>
      </vt:variant>
      <vt:variant>
        <vt:i4>0</vt:i4>
      </vt:variant>
      <vt:variant>
        <vt:i4>5</vt:i4>
      </vt:variant>
      <vt:variant>
        <vt:lpwstr/>
      </vt:variant>
      <vt:variant>
        <vt:lpwstr>_Toc62833637</vt:lpwstr>
      </vt:variant>
      <vt:variant>
        <vt:i4>1441854</vt:i4>
      </vt:variant>
      <vt:variant>
        <vt:i4>254</vt:i4>
      </vt:variant>
      <vt:variant>
        <vt:i4>0</vt:i4>
      </vt:variant>
      <vt:variant>
        <vt:i4>5</vt:i4>
      </vt:variant>
      <vt:variant>
        <vt:lpwstr/>
      </vt:variant>
      <vt:variant>
        <vt:lpwstr>_Toc62833636</vt:lpwstr>
      </vt:variant>
      <vt:variant>
        <vt:i4>1376318</vt:i4>
      </vt:variant>
      <vt:variant>
        <vt:i4>248</vt:i4>
      </vt:variant>
      <vt:variant>
        <vt:i4>0</vt:i4>
      </vt:variant>
      <vt:variant>
        <vt:i4>5</vt:i4>
      </vt:variant>
      <vt:variant>
        <vt:lpwstr/>
      </vt:variant>
      <vt:variant>
        <vt:lpwstr>_Toc62833635</vt:lpwstr>
      </vt:variant>
      <vt:variant>
        <vt:i4>1310782</vt:i4>
      </vt:variant>
      <vt:variant>
        <vt:i4>242</vt:i4>
      </vt:variant>
      <vt:variant>
        <vt:i4>0</vt:i4>
      </vt:variant>
      <vt:variant>
        <vt:i4>5</vt:i4>
      </vt:variant>
      <vt:variant>
        <vt:lpwstr/>
      </vt:variant>
      <vt:variant>
        <vt:lpwstr>_Toc62833634</vt:lpwstr>
      </vt:variant>
      <vt:variant>
        <vt:i4>1245246</vt:i4>
      </vt:variant>
      <vt:variant>
        <vt:i4>236</vt:i4>
      </vt:variant>
      <vt:variant>
        <vt:i4>0</vt:i4>
      </vt:variant>
      <vt:variant>
        <vt:i4>5</vt:i4>
      </vt:variant>
      <vt:variant>
        <vt:lpwstr/>
      </vt:variant>
      <vt:variant>
        <vt:lpwstr>_Toc62833633</vt:lpwstr>
      </vt:variant>
      <vt:variant>
        <vt:i4>1179710</vt:i4>
      </vt:variant>
      <vt:variant>
        <vt:i4>230</vt:i4>
      </vt:variant>
      <vt:variant>
        <vt:i4>0</vt:i4>
      </vt:variant>
      <vt:variant>
        <vt:i4>5</vt:i4>
      </vt:variant>
      <vt:variant>
        <vt:lpwstr/>
      </vt:variant>
      <vt:variant>
        <vt:lpwstr>_Toc62833632</vt:lpwstr>
      </vt:variant>
      <vt:variant>
        <vt:i4>1114174</vt:i4>
      </vt:variant>
      <vt:variant>
        <vt:i4>224</vt:i4>
      </vt:variant>
      <vt:variant>
        <vt:i4>0</vt:i4>
      </vt:variant>
      <vt:variant>
        <vt:i4>5</vt:i4>
      </vt:variant>
      <vt:variant>
        <vt:lpwstr/>
      </vt:variant>
      <vt:variant>
        <vt:lpwstr>_Toc62833631</vt:lpwstr>
      </vt:variant>
      <vt:variant>
        <vt:i4>1048638</vt:i4>
      </vt:variant>
      <vt:variant>
        <vt:i4>218</vt:i4>
      </vt:variant>
      <vt:variant>
        <vt:i4>0</vt:i4>
      </vt:variant>
      <vt:variant>
        <vt:i4>5</vt:i4>
      </vt:variant>
      <vt:variant>
        <vt:lpwstr/>
      </vt:variant>
      <vt:variant>
        <vt:lpwstr>_Toc62833630</vt:lpwstr>
      </vt:variant>
      <vt:variant>
        <vt:i4>1638463</vt:i4>
      </vt:variant>
      <vt:variant>
        <vt:i4>212</vt:i4>
      </vt:variant>
      <vt:variant>
        <vt:i4>0</vt:i4>
      </vt:variant>
      <vt:variant>
        <vt:i4>5</vt:i4>
      </vt:variant>
      <vt:variant>
        <vt:lpwstr/>
      </vt:variant>
      <vt:variant>
        <vt:lpwstr>_Toc62833629</vt:lpwstr>
      </vt:variant>
      <vt:variant>
        <vt:i4>1572927</vt:i4>
      </vt:variant>
      <vt:variant>
        <vt:i4>206</vt:i4>
      </vt:variant>
      <vt:variant>
        <vt:i4>0</vt:i4>
      </vt:variant>
      <vt:variant>
        <vt:i4>5</vt:i4>
      </vt:variant>
      <vt:variant>
        <vt:lpwstr/>
      </vt:variant>
      <vt:variant>
        <vt:lpwstr>_Toc62833628</vt:lpwstr>
      </vt:variant>
      <vt:variant>
        <vt:i4>1507391</vt:i4>
      </vt:variant>
      <vt:variant>
        <vt:i4>200</vt:i4>
      </vt:variant>
      <vt:variant>
        <vt:i4>0</vt:i4>
      </vt:variant>
      <vt:variant>
        <vt:i4>5</vt:i4>
      </vt:variant>
      <vt:variant>
        <vt:lpwstr/>
      </vt:variant>
      <vt:variant>
        <vt:lpwstr>_Toc62833627</vt:lpwstr>
      </vt:variant>
      <vt:variant>
        <vt:i4>1441855</vt:i4>
      </vt:variant>
      <vt:variant>
        <vt:i4>194</vt:i4>
      </vt:variant>
      <vt:variant>
        <vt:i4>0</vt:i4>
      </vt:variant>
      <vt:variant>
        <vt:i4>5</vt:i4>
      </vt:variant>
      <vt:variant>
        <vt:lpwstr/>
      </vt:variant>
      <vt:variant>
        <vt:lpwstr>_Toc62833626</vt:lpwstr>
      </vt:variant>
      <vt:variant>
        <vt:i4>1376319</vt:i4>
      </vt:variant>
      <vt:variant>
        <vt:i4>188</vt:i4>
      </vt:variant>
      <vt:variant>
        <vt:i4>0</vt:i4>
      </vt:variant>
      <vt:variant>
        <vt:i4>5</vt:i4>
      </vt:variant>
      <vt:variant>
        <vt:lpwstr/>
      </vt:variant>
      <vt:variant>
        <vt:lpwstr>_Toc62833625</vt:lpwstr>
      </vt:variant>
      <vt:variant>
        <vt:i4>1310783</vt:i4>
      </vt:variant>
      <vt:variant>
        <vt:i4>182</vt:i4>
      </vt:variant>
      <vt:variant>
        <vt:i4>0</vt:i4>
      </vt:variant>
      <vt:variant>
        <vt:i4>5</vt:i4>
      </vt:variant>
      <vt:variant>
        <vt:lpwstr/>
      </vt:variant>
      <vt:variant>
        <vt:lpwstr>_Toc62833624</vt:lpwstr>
      </vt:variant>
      <vt:variant>
        <vt:i4>1245247</vt:i4>
      </vt:variant>
      <vt:variant>
        <vt:i4>176</vt:i4>
      </vt:variant>
      <vt:variant>
        <vt:i4>0</vt:i4>
      </vt:variant>
      <vt:variant>
        <vt:i4>5</vt:i4>
      </vt:variant>
      <vt:variant>
        <vt:lpwstr/>
      </vt:variant>
      <vt:variant>
        <vt:lpwstr>_Toc62833623</vt:lpwstr>
      </vt:variant>
      <vt:variant>
        <vt:i4>1179711</vt:i4>
      </vt:variant>
      <vt:variant>
        <vt:i4>170</vt:i4>
      </vt:variant>
      <vt:variant>
        <vt:i4>0</vt:i4>
      </vt:variant>
      <vt:variant>
        <vt:i4>5</vt:i4>
      </vt:variant>
      <vt:variant>
        <vt:lpwstr/>
      </vt:variant>
      <vt:variant>
        <vt:lpwstr>_Toc62833622</vt:lpwstr>
      </vt:variant>
      <vt:variant>
        <vt:i4>1114175</vt:i4>
      </vt:variant>
      <vt:variant>
        <vt:i4>164</vt:i4>
      </vt:variant>
      <vt:variant>
        <vt:i4>0</vt:i4>
      </vt:variant>
      <vt:variant>
        <vt:i4>5</vt:i4>
      </vt:variant>
      <vt:variant>
        <vt:lpwstr/>
      </vt:variant>
      <vt:variant>
        <vt:lpwstr>_Toc62833621</vt:lpwstr>
      </vt:variant>
      <vt:variant>
        <vt:i4>1048639</vt:i4>
      </vt:variant>
      <vt:variant>
        <vt:i4>158</vt:i4>
      </vt:variant>
      <vt:variant>
        <vt:i4>0</vt:i4>
      </vt:variant>
      <vt:variant>
        <vt:i4>5</vt:i4>
      </vt:variant>
      <vt:variant>
        <vt:lpwstr/>
      </vt:variant>
      <vt:variant>
        <vt:lpwstr>_Toc62833620</vt:lpwstr>
      </vt:variant>
      <vt:variant>
        <vt:i4>1638460</vt:i4>
      </vt:variant>
      <vt:variant>
        <vt:i4>152</vt:i4>
      </vt:variant>
      <vt:variant>
        <vt:i4>0</vt:i4>
      </vt:variant>
      <vt:variant>
        <vt:i4>5</vt:i4>
      </vt:variant>
      <vt:variant>
        <vt:lpwstr/>
      </vt:variant>
      <vt:variant>
        <vt:lpwstr>_Toc62833619</vt:lpwstr>
      </vt:variant>
      <vt:variant>
        <vt:i4>1572924</vt:i4>
      </vt:variant>
      <vt:variant>
        <vt:i4>146</vt:i4>
      </vt:variant>
      <vt:variant>
        <vt:i4>0</vt:i4>
      </vt:variant>
      <vt:variant>
        <vt:i4>5</vt:i4>
      </vt:variant>
      <vt:variant>
        <vt:lpwstr/>
      </vt:variant>
      <vt:variant>
        <vt:lpwstr>_Toc62833618</vt:lpwstr>
      </vt:variant>
      <vt:variant>
        <vt:i4>1507388</vt:i4>
      </vt:variant>
      <vt:variant>
        <vt:i4>140</vt:i4>
      </vt:variant>
      <vt:variant>
        <vt:i4>0</vt:i4>
      </vt:variant>
      <vt:variant>
        <vt:i4>5</vt:i4>
      </vt:variant>
      <vt:variant>
        <vt:lpwstr/>
      </vt:variant>
      <vt:variant>
        <vt:lpwstr>_Toc62833617</vt:lpwstr>
      </vt:variant>
      <vt:variant>
        <vt:i4>1441852</vt:i4>
      </vt:variant>
      <vt:variant>
        <vt:i4>134</vt:i4>
      </vt:variant>
      <vt:variant>
        <vt:i4>0</vt:i4>
      </vt:variant>
      <vt:variant>
        <vt:i4>5</vt:i4>
      </vt:variant>
      <vt:variant>
        <vt:lpwstr/>
      </vt:variant>
      <vt:variant>
        <vt:lpwstr>_Toc62833616</vt:lpwstr>
      </vt:variant>
      <vt:variant>
        <vt:i4>1376316</vt:i4>
      </vt:variant>
      <vt:variant>
        <vt:i4>128</vt:i4>
      </vt:variant>
      <vt:variant>
        <vt:i4>0</vt:i4>
      </vt:variant>
      <vt:variant>
        <vt:i4>5</vt:i4>
      </vt:variant>
      <vt:variant>
        <vt:lpwstr/>
      </vt:variant>
      <vt:variant>
        <vt:lpwstr>_Toc62833615</vt:lpwstr>
      </vt:variant>
      <vt:variant>
        <vt:i4>1310780</vt:i4>
      </vt:variant>
      <vt:variant>
        <vt:i4>122</vt:i4>
      </vt:variant>
      <vt:variant>
        <vt:i4>0</vt:i4>
      </vt:variant>
      <vt:variant>
        <vt:i4>5</vt:i4>
      </vt:variant>
      <vt:variant>
        <vt:lpwstr/>
      </vt:variant>
      <vt:variant>
        <vt:lpwstr>_Toc62833614</vt:lpwstr>
      </vt:variant>
      <vt:variant>
        <vt:i4>1245244</vt:i4>
      </vt:variant>
      <vt:variant>
        <vt:i4>116</vt:i4>
      </vt:variant>
      <vt:variant>
        <vt:i4>0</vt:i4>
      </vt:variant>
      <vt:variant>
        <vt:i4>5</vt:i4>
      </vt:variant>
      <vt:variant>
        <vt:lpwstr/>
      </vt:variant>
      <vt:variant>
        <vt:lpwstr>_Toc62833613</vt:lpwstr>
      </vt:variant>
      <vt:variant>
        <vt:i4>1179708</vt:i4>
      </vt:variant>
      <vt:variant>
        <vt:i4>110</vt:i4>
      </vt:variant>
      <vt:variant>
        <vt:i4>0</vt:i4>
      </vt:variant>
      <vt:variant>
        <vt:i4>5</vt:i4>
      </vt:variant>
      <vt:variant>
        <vt:lpwstr/>
      </vt:variant>
      <vt:variant>
        <vt:lpwstr>_Toc62833612</vt:lpwstr>
      </vt:variant>
      <vt:variant>
        <vt:i4>1114172</vt:i4>
      </vt:variant>
      <vt:variant>
        <vt:i4>104</vt:i4>
      </vt:variant>
      <vt:variant>
        <vt:i4>0</vt:i4>
      </vt:variant>
      <vt:variant>
        <vt:i4>5</vt:i4>
      </vt:variant>
      <vt:variant>
        <vt:lpwstr/>
      </vt:variant>
      <vt:variant>
        <vt:lpwstr>_Toc62833611</vt:lpwstr>
      </vt:variant>
      <vt:variant>
        <vt:i4>1048636</vt:i4>
      </vt:variant>
      <vt:variant>
        <vt:i4>98</vt:i4>
      </vt:variant>
      <vt:variant>
        <vt:i4>0</vt:i4>
      </vt:variant>
      <vt:variant>
        <vt:i4>5</vt:i4>
      </vt:variant>
      <vt:variant>
        <vt:lpwstr/>
      </vt:variant>
      <vt:variant>
        <vt:lpwstr>_Toc62833610</vt:lpwstr>
      </vt:variant>
      <vt:variant>
        <vt:i4>1638461</vt:i4>
      </vt:variant>
      <vt:variant>
        <vt:i4>92</vt:i4>
      </vt:variant>
      <vt:variant>
        <vt:i4>0</vt:i4>
      </vt:variant>
      <vt:variant>
        <vt:i4>5</vt:i4>
      </vt:variant>
      <vt:variant>
        <vt:lpwstr/>
      </vt:variant>
      <vt:variant>
        <vt:lpwstr>_Toc62833609</vt:lpwstr>
      </vt:variant>
      <vt:variant>
        <vt:i4>1572925</vt:i4>
      </vt:variant>
      <vt:variant>
        <vt:i4>86</vt:i4>
      </vt:variant>
      <vt:variant>
        <vt:i4>0</vt:i4>
      </vt:variant>
      <vt:variant>
        <vt:i4>5</vt:i4>
      </vt:variant>
      <vt:variant>
        <vt:lpwstr/>
      </vt:variant>
      <vt:variant>
        <vt:lpwstr>_Toc62833608</vt:lpwstr>
      </vt:variant>
      <vt:variant>
        <vt:i4>1507389</vt:i4>
      </vt:variant>
      <vt:variant>
        <vt:i4>80</vt:i4>
      </vt:variant>
      <vt:variant>
        <vt:i4>0</vt:i4>
      </vt:variant>
      <vt:variant>
        <vt:i4>5</vt:i4>
      </vt:variant>
      <vt:variant>
        <vt:lpwstr/>
      </vt:variant>
      <vt:variant>
        <vt:lpwstr>_Toc62833607</vt:lpwstr>
      </vt:variant>
      <vt:variant>
        <vt:i4>1441853</vt:i4>
      </vt:variant>
      <vt:variant>
        <vt:i4>74</vt:i4>
      </vt:variant>
      <vt:variant>
        <vt:i4>0</vt:i4>
      </vt:variant>
      <vt:variant>
        <vt:i4>5</vt:i4>
      </vt:variant>
      <vt:variant>
        <vt:lpwstr/>
      </vt:variant>
      <vt:variant>
        <vt:lpwstr>_Toc62833606</vt:lpwstr>
      </vt:variant>
      <vt:variant>
        <vt:i4>1376317</vt:i4>
      </vt:variant>
      <vt:variant>
        <vt:i4>68</vt:i4>
      </vt:variant>
      <vt:variant>
        <vt:i4>0</vt:i4>
      </vt:variant>
      <vt:variant>
        <vt:i4>5</vt:i4>
      </vt:variant>
      <vt:variant>
        <vt:lpwstr/>
      </vt:variant>
      <vt:variant>
        <vt:lpwstr>_Toc62833605</vt:lpwstr>
      </vt:variant>
      <vt:variant>
        <vt:i4>1310781</vt:i4>
      </vt:variant>
      <vt:variant>
        <vt:i4>62</vt:i4>
      </vt:variant>
      <vt:variant>
        <vt:i4>0</vt:i4>
      </vt:variant>
      <vt:variant>
        <vt:i4>5</vt:i4>
      </vt:variant>
      <vt:variant>
        <vt:lpwstr/>
      </vt:variant>
      <vt:variant>
        <vt:lpwstr>_Toc62833604</vt:lpwstr>
      </vt:variant>
      <vt:variant>
        <vt:i4>1245245</vt:i4>
      </vt:variant>
      <vt:variant>
        <vt:i4>56</vt:i4>
      </vt:variant>
      <vt:variant>
        <vt:i4>0</vt:i4>
      </vt:variant>
      <vt:variant>
        <vt:i4>5</vt:i4>
      </vt:variant>
      <vt:variant>
        <vt:lpwstr/>
      </vt:variant>
      <vt:variant>
        <vt:lpwstr>_Toc62833603</vt:lpwstr>
      </vt:variant>
      <vt:variant>
        <vt:i4>1179709</vt:i4>
      </vt:variant>
      <vt:variant>
        <vt:i4>50</vt:i4>
      </vt:variant>
      <vt:variant>
        <vt:i4>0</vt:i4>
      </vt:variant>
      <vt:variant>
        <vt:i4>5</vt:i4>
      </vt:variant>
      <vt:variant>
        <vt:lpwstr/>
      </vt:variant>
      <vt:variant>
        <vt:lpwstr>_Toc62833602</vt:lpwstr>
      </vt:variant>
      <vt:variant>
        <vt:i4>1114173</vt:i4>
      </vt:variant>
      <vt:variant>
        <vt:i4>44</vt:i4>
      </vt:variant>
      <vt:variant>
        <vt:i4>0</vt:i4>
      </vt:variant>
      <vt:variant>
        <vt:i4>5</vt:i4>
      </vt:variant>
      <vt:variant>
        <vt:lpwstr/>
      </vt:variant>
      <vt:variant>
        <vt:lpwstr>_Toc62833601</vt:lpwstr>
      </vt:variant>
      <vt:variant>
        <vt:i4>1048637</vt:i4>
      </vt:variant>
      <vt:variant>
        <vt:i4>38</vt:i4>
      </vt:variant>
      <vt:variant>
        <vt:i4>0</vt:i4>
      </vt:variant>
      <vt:variant>
        <vt:i4>5</vt:i4>
      </vt:variant>
      <vt:variant>
        <vt:lpwstr/>
      </vt:variant>
      <vt:variant>
        <vt:lpwstr>_Toc62833600</vt:lpwstr>
      </vt:variant>
      <vt:variant>
        <vt:i4>1703988</vt:i4>
      </vt:variant>
      <vt:variant>
        <vt:i4>32</vt:i4>
      </vt:variant>
      <vt:variant>
        <vt:i4>0</vt:i4>
      </vt:variant>
      <vt:variant>
        <vt:i4>5</vt:i4>
      </vt:variant>
      <vt:variant>
        <vt:lpwstr/>
      </vt:variant>
      <vt:variant>
        <vt:lpwstr>_Toc62833599</vt:lpwstr>
      </vt:variant>
      <vt:variant>
        <vt:i4>1769524</vt:i4>
      </vt:variant>
      <vt:variant>
        <vt:i4>26</vt:i4>
      </vt:variant>
      <vt:variant>
        <vt:i4>0</vt:i4>
      </vt:variant>
      <vt:variant>
        <vt:i4>5</vt:i4>
      </vt:variant>
      <vt:variant>
        <vt:lpwstr/>
      </vt:variant>
      <vt:variant>
        <vt:lpwstr>_Toc62833598</vt:lpwstr>
      </vt:variant>
      <vt:variant>
        <vt:i4>1310772</vt:i4>
      </vt:variant>
      <vt:variant>
        <vt:i4>20</vt:i4>
      </vt:variant>
      <vt:variant>
        <vt:i4>0</vt:i4>
      </vt:variant>
      <vt:variant>
        <vt:i4>5</vt:i4>
      </vt:variant>
      <vt:variant>
        <vt:lpwstr/>
      </vt:variant>
      <vt:variant>
        <vt:lpwstr>_Toc62833597</vt:lpwstr>
      </vt:variant>
      <vt:variant>
        <vt:i4>1376308</vt:i4>
      </vt:variant>
      <vt:variant>
        <vt:i4>14</vt:i4>
      </vt:variant>
      <vt:variant>
        <vt:i4>0</vt:i4>
      </vt:variant>
      <vt:variant>
        <vt:i4>5</vt:i4>
      </vt:variant>
      <vt:variant>
        <vt:lpwstr/>
      </vt:variant>
      <vt:variant>
        <vt:lpwstr>_Toc62833596</vt:lpwstr>
      </vt:variant>
      <vt:variant>
        <vt:i4>1441844</vt:i4>
      </vt:variant>
      <vt:variant>
        <vt:i4>8</vt:i4>
      </vt:variant>
      <vt:variant>
        <vt:i4>0</vt:i4>
      </vt:variant>
      <vt:variant>
        <vt:i4>5</vt:i4>
      </vt:variant>
      <vt:variant>
        <vt:lpwstr/>
      </vt:variant>
      <vt:variant>
        <vt:lpwstr>_Toc62833595</vt:lpwstr>
      </vt:variant>
      <vt:variant>
        <vt:i4>1507380</vt:i4>
      </vt:variant>
      <vt:variant>
        <vt:i4>2</vt:i4>
      </vt:variant>
      <vt:variant>
        <vt:i4>0</vt:i4>
      </vt:variant>
      <vt:variant>
        <vt:i4>5</vt:i4>
      </vt:variant>
      <vt:variant>
        <vt:lpwstr/>
      </vt:variant>
      <vt:variant>
        <vt:lpwstr>_Toc62833594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Hopkins University-Department of Electrical and Computer Engineering</dc:creator>
  <cp:keywords/>
  <dc:description/>
  <cp:lastModifiedBy>Ashley Moriarty</cp:lastModifiedBy>
  <cp:revision>3</cp:revision>
  <cp:lastPrinted>2022-08-05T01:24:00Z</cp:lastPrinted>
  <dcterms:created xsi:type="dcterms:W3CDTF">2025-07-22T18:35:00Z</dcterms:created>
  <dcterms:modified xsi:type="dcterms:W3CDTF">2025-07-22T18:37:00Z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0x01010007276478FF754B45BE1082F7A1206AD9</vt:lpwstr>
  </property>
  <property fmtid="{D5CDD505-2E9C-101B-9397-08002B2CF9AE}" pid="3" name="GrammarlyDocumentId">
    <vt:lpwstr>2ffb92f41dde3615c837149b04d0dfb557d571d2bbd862f78bab3ef5316fb64e</vt:lpwstr>
  </property>
</Properties>
</file>